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E46" w:rsidRDefault="00E45E46" w:rsidP="00E45E46">
      <w:pPr>
        <w:pStyle w:val="Heading1"/>
        <w:spacing w:before="0" w:beforeAutospacing="0" w:after="0" w:afterAutospacing="0"/>
        <w:ind w:left="160"/>
      </w:pPr>
      <w:r>
        <w:rPr>
          <w:rFonts w:ascii="Arial" w:hAnsi="Arial" w:cs="Arial"/>
          <w:color w:val="CC0000"/>
          <w:sz w:val="51"/>
          <w:szCs w:val="51"/>
        </w:rPr>
        <w:t>U</w:t>
      </w:r>
      <w:r>
        <w:rPr>
          <w:rFonts w:ascii="Arial" w:hAnsi="Arial" w:cs="Arial"/>
          <w:color w:val="CC0000"/>
          <w:sz w:val="42"/>
          <w:szCs w:val="42"/>
        </w:rPr>
        <w:t xml:space="preserve">NIT </w:t>
      </w:r>
      <w:r>
        <w:rPr>
          <w:rFonts w:ascii="Arial" w:hAnsi="Arial" w:cs="Arial"/>
          <w:color w:val="CC0000"/>
          <w:sz w:val="51"/>
          <w:szCs w:val="51"/>
        </w:rPr>
        <w:t>3</w:t>
      </w:r>
    </w:p>
    <w:p w:rsidR="00E45E46" w:rsidRDefault="00E45E46" w:rsidP="00E45E46">
      <w:pPr>
        <w:pStyle w:val="Heading2"/>
        <w:spacing w:before="0" w:beforeAutospacing="0" w:after="120" w:afterAutospacing="0"/>
        <w:ind w:left="160"/>
      </w:pPr>
      <w:proofErr w:type="spellStart"/>
      <w:r>
        <w:rPr>
          <w:rFonts w:ascii="Arial" w:hAnsi="Arial" w:cs="Arial"/>
          <w:color w:val="000000"/>
          <w:sz w:val="54"/>
          <w:szCs w:val="54"/>
        </w:rPr>
        <w:t>Victorian</w:t>
      </w:r>
      <w:proofErr w:type="spellEnd"/>
      <w:r>
        <w:rPr>
          <w:rFonts w:ascii="Arial" w:hAnsi="Arial" w:cs="Arial"/>
          <w:color w:val="000000"/>
          <w:sz w:val="54"/>
          <w:szCs w:val="54"/>
        </w:rPr>
        <w:t xml:space="preserve"> </w:t>
      </w:r>
      <w:proofErr w:type="spellStart"/>
      <w:r>
        <w:rPr>
          <w:rFonts w:ascii="Arial" w:hAnsi="Arial" w:cs="Arial"/>
          <w:color w:val="000000"/>
          <w:sz w:val="54"/>
          <w:szCs w:val="54"/>
        </w:rPr>
        <w:t>Literature</w:t>
      </w:r>
      <w:proofErr w:type="spellEnd"/>
    </w:p>
    <w:p w:rsidR="00E45E46" w:rsidRDefault="00E45E46" w:rsidP="00E45E46">
      <w:pPr>
        <w:pStyle w:val="NormalWeb"/>
        <w:spacing w:before="280" w:beforeAutospacing="0" w:after="0" w:afterAutospacing="0"/>
        <w:ind w:left="160"/>
        <w:jc w:val="center"/>
      </w:pPr>
      <w:r>
        <w:rPr>
          <w:rFonts w:ascii="Arial" w:hAnsi="Arial" w:cs="Arial"/>
          <w:b/>
          <w:bCs/>
          <w:noProof/>
          <w:color w:val="000000"/>
          <w:sz w:val="54"/>
          <w:szCs w:val="54"/>
          <w:bdr w:val="none" w:sz="0" w:space="0" w:color="auto" w:frame="1"/>
        </w:rPr>
        <w:drawing>
          <wp:inline distT="0" distB="0" distL="0" distR="0" wp14:anchorId="29B58806" wp14:editId="34300601">
            <wp:extent cx="3048000" cy="2371725"/>
            <wp:effectExtent l="0" t="0" r="0" b="9525"/>
            <wp:docPr id="34" name="Picture 34" descr="portrait of Queen Victoria's coro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ortrait of Queen Victoria's coron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371725"/>
                    </a:xfrm>
                    <a:prstGeom prst="rect">
                      <a:avLst/>
                    </a:prstGeom>
                    <a:noFill/>
                    <a:ln>
                      <a:noFill/>
                    </a:ln>
                  </pic:spPr>
                </pic:pic>
              </a:graphicData>
            </a:graphic>
          </wp:inline>
        </w:drawing>
      </w:r>
    </w:p>
    <w:p w:rsidR="00E45E46" w:rsidRPr="005438DD" w:rsidRDefault="00E45E46" w:rsidP="00E45E46">
      <w:pPr>
        <w:pStyle w:val="NormalWeb"/>
        <w:spacing w:before="160" w:beforeAutospacing="0" w:after="0" w:afterAutospacing="0"/>
        <w:ind w:left="160"/>
        <w:rPr>
          <w:lang w:val="en-US"/>
        </w:rPr>
      </w:pPr>
      <w:r w:rsidRPr="005438DD">
        <w:rPr>
          <w:rFonts w:ascii="Arial" w:hAnsi="Arial" w:cs="Arial"/>
          <w:color w:val="000000"/>
          <w:sz w:val="20"/>
          <w:szCs w:val="20"/>
          <w:lang w:val="en-US"/>
        </w:rPr>
        <w:t>Every age rebels against the traditions of previous generations. As discussed in Units 1 and 2, the Romantics modified the poetry of the eighteenth century to fit their perceptions of the world. The Victorians, in turn, modified the traditions and styles of the Romantics. The period between 1837 and 1901 is generally referred to as the Victorian Age, primarily because it was during these years that Victoria reigned as Queen of England. Along with Victoria’s ascension to the throne there were other, less tangible reasons for the shift to Victorianism. Victorian writers saw emotionalism, philosophical contemplation, and self-analysis as weak and ineffectual. Moreover, the Victorians’ literary style reflected the political events of Victoria’s early reign.</w:t>
      </w:r>
    </w:p>
    <w:p w:rsidR="00E45E46" w:rsidRPr="005438DD" w:rsidRDefault="00E45E46" w:rsidP="00E45E46">
      <w:pPr>
        <w:rPr>
          <w:lang w:val="en-US"/>
        </w:rPr>
      </w:pPr>
    </w:p>
    <w:p w:rsidR="00E45E46" w:rsidRPr="005438DD" w:rsidRDefault="00E45E46" w:rsidP="00E45E46">
      <w:pPr>
        <w:pStyle w:val="NormalWeb"/>
        <w:spacing w:before="160" w:beforeAutospacing="0" w:after="0" w:afterAutospacing="0"/>
        <w:ind w:left="160"/>
        <w:rPr>
          <w:lang w:val="en-US"/>
        </w:rPr>
      </w:pPr>
      <w:r w:rsidRPr="005438DD">
        <w:rPr>
          <w:rFonts w:ascii="Arial" w:hAnsi="Arial" w:cs="Arial"/>
          <w:color w:val="000000"/>
          <w:sz w:val="20"/>
          <w:szCs w:val="20"/>
          <w:lang w:val="en-US"/>
        </w:rPr>
        <w:t xml:space="preserve">The early nineteenth century was a time of social upheavals. In the </w:t>
      </w:r>
      <w:proofErr w:type="spellStart"/>
      <w:r w:rsidRPr="005438DD">
        <w:rPr>
          <w:rFonts w:ascii="Arial" w:hAnsi="Arial" w:cs="Arial"/>
          <w:color w:val="000000"/>
          <w:sz w:val="20"/>
          <w:szCs w:val="20"/>
          <w:lang w:val="en-US"/>
        </w:rPr>
        <w:t>1830s</w:t>
      </w:r>
      <w:proofErr w:type="spellEnd"/>
      <w:r w:rsidRPr="005438DD">
        <w:rPr>
          <w:rFonts w:ascii="Arial" w:hAnsi="Arial" w:cs="Arial"/>
          <w:color w:val="000000"/>
          <w:sz w:val="20"/>
          <w:szCs w:val="20"/>
          <w:lang w:val="en-US"/>
        </w:rPr>
        <w:t>, industrial workers began to protest unfair and unsafe conditions in factories and organized a movement known as Chartism. These Chartists resorted to violent tactics. They destroyed factories, assassinated factory owners, threatened politicians, and rioted in the cities. Along with Chartism, there were other social movements at this time. Early waves of feminism and socialism emerged from the radical workers’ movement and the Parliamentary Reforms of 1832. Britons reacted ideologically and stylistically.</w:t>
      </w:r>
    </w:p>
    <w:p w:rsidR="00E45E46" w:rsidRPr="005438DD" w:rsidRDefault="00E45E46" w:rsidP="00E45E46">
      <w:pPr>
        <w:pStyle w:val="NormalWeb"/>
        <w:spacing w:before="160" w:beforeAutospacing="0" w:after="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NormalWeb"/>
        <w:spacing w:before="160" w:beforeAutospacing="0" w:after="0" w:afterAutospacing="0"/>
        <w:ind w:left="160"/>
        <w:rPr>
          <w:lang w:val="en-US"/>
        </w:rPr>
      </w:pPr>
      <w:r w:rsidRPr="005438DD">
        <w:rPr>
          <w:rFonts w:ascii="Arial" w:hAnsi="Arial" w:cs="Arial"/>
          <w:color w:val="000000"/>
          <w:sz w:val="20"/>
          <w:szCs w:val="20"/>
          <w:lang w:val="en-US"/>
        </w:rPr>
        <w:t>The Victorian Age is marked by a highly restrictive and reserved style. This trend is apparent in virtually all aspects of life, including politics, art, culture, society, and literature. The queen personified this reserve by promoting strict rules of conduct, especially for women. This seems inconsistent with the move toward women’s independence, but it is in accord with Victorian style. The Victorian Age may be seen as a response to the emotionalism and permissiveness of the “wild” Romantics.</w:t>
      </w:r>
    </w:p>
    <w:p w:rsidR="00E45E46" w:rsidRPr="005438DD" w:rsidRDefault="00E45E46" w:rsidP="00E45E46">
      <w:pPr>
        <w:rPr>
          <w:lang w:val="en-US"/>
        </w:rPr>
      </w:pPr>
    </w:p>
    <w:p w:rsidR="00E45E46" w:rsidRPr="005438DD" w:rsidRDefault="00E45E46" w:rsidP="00E45E46">
      <w:pPr>
        <w:pStyle w:val="NormalWeb"/>
        <w:spacing w:before="160" w:beforeAutospacing="0" w:after="0" w:afterAutospacing="0"/>
        <w:ind w:left="160"/>
        <w:rPr>
          <w:lang w:val="en-US"/>
        </w:rPr>
      </w:pPr>
      <w:r w:rsidRPr="005438DD">
        <w:rPr>
          <w:rFonts w:ascii="Arial" w:hAnsi="Arial" w:cs="Arial"/>
          <w:color w:val="000000"/>
          <w:sz w:val="20"/>
          <w:szCs w:val="20"/>
          <w:lang w:val="en-US"/>
        </w:rPr>
        <w:t xml:space="preserve">In this unit, you will read about Alfred, Lord Tennyson, Robert Browning, Elizabeth Barrett Browning, Charles Dickens, and Matthew Arnold. Be aware that their </w:t>
      </w:r>
      <w:proofErr w:type="gramStart"/>
      <w:r w:rsidRPr="005438DD">
        <w:rPr>
          <w:rFonts w:ascii="Arial" w:hAnsi="Arial" w:cs="Arial"/>
          <w:color w:val="000000"/>
          <w:sz w:val="20"/>
          <w:szCs w:val="20"/>
          <w:lang w:val="en-US"/>
        </w:rPr>
        <w:t>differences,</w:t>
      </w:r>
      <w:proofErr w:type="gramEnd"/>
      <w:r w:rsidRPr="005438DD">
        <w:rPr>
          <w:rFonts w:ascii="Arial" w:hAnsi="Arial" w:cs="Arial"/>
          <w:color w:val="000000"/>
          <w:sz w:val="20"/>
          <w:szCs w:val="20"/>
          <w:lang w:val="en-US"/>
        </w:rPr>
        <w:t xml:space="preserve"> and the differences of the Victorian authors in Unit 4, from the Romantics were not only rebellion. These new tendencies emerged in a restrictive political and social environment. While you will notice writers who seem to embrace aspects of this restrictive style, you should keep an eye open for minor rebellions against the sternness of the age. How do these writers combine the fanciful with the repressive and the passionate with the frigid? How did their works challenge the very world in which they operated?</w:t>
      </w:r>
    </w:p>
    <w:p w:rsidR="00E45E46" w:rsidRPr="005438DD" w:rsidRDefault="00E45E46" w:rsidP="00E45E46">
      <w:pPr>
        <w:pStyle w:val="NormalWeb"/>
        <w:spacing w:before="160" w:beforeAutospacing="0" w:after="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1"/>
        <w:spacing w:before="0" w:beforeAutospacing="0" w:after="0" w:afterAutospacing="0"/>
        <w:ind w:left="160"/>
        <w:rPr>
          <w:lang w:val="en-US"/>
        </w:rPr>
      </w:pPr>
      <w:r w:rsidRPr="005438DD">
        <w:rPr>
          <w:rFonts w:ascii="Arial" w:hAnsi="Arial" w:cs="Arial"/>
          <w:color w:val="CC0000"/>
          <w:sz w:val="51"/>
          <w:szCs w:val="51"/>
          <w:lang w:val="en-US"/>
        </w:rPr>
        <w:lastRenderedPageBreak/>
        <w:t>L</w:t>
      </w:r>
      <w:r w:rsidRPr="005438DD">
        <w:rPr>
          <w:rFonts w:ascii="Arial" w:hAnsi="Arial" w:cs="Arial"/>
          <w:color w:val="CC0000"/>
          <w:sz w:val="42"/>
          <w:szCs w:val="42"/>
          <w:lang w:val="en-US"/>
        </w:rPr>
        <w:t xml:space="preserve">ESSON </w:t>
      </w:r>
      <w:r w:rsidRPr="005438DD">
        <w:rPr>
          <w:rFonts w:ascii="Arial" w:hAnsi="Arial" w:cs="Arial"/>
          <w:color w:val="CC0000"/>
          <w:sz w:val="51"/>
          <w:szCs w:val="51"/>
          <w:lang w:val="en-US"/>
        </w:rPr>
        <w:t>6</w:t>
      </w:r>
    </w:p>
    <w:p w:rsidR="00E45E46" w:rsidRPr="005438DD" w:rsidRDefault="00E45E46" w:rsidP="00E45E46">
      <w:pPr>
        <w:pStyle w:val="Heading2"/>
        <w:spacing w:before="0" w:beforeAutospacing="0" w:after="120" w:afterAutospacing="0"/>
        <w:ind w:left="160"/>
        <w:rPr>
          <w:lang w:val="en-US"/>
        </w:rPr>
      </w:pPr>
      <w:r w:rsidRPr="005438DD">
        <w:rPr>
          <w:rFonts w:ascii="Arial" w:hAnsi="Arial" w:cs="Arial"/>
          <w:color w:val="000000"/>
          <w:sz w:val="54"/>
          <w:szCs w:val="54"/>
          <w:lang w:val="en-US"/>
        </w:rPr>
        <w:t>Introduction to the Victorians and Alfred, Lord Tennyson</w:t>
      </w:r>
    </w:p>
    <w:p w:rsidR="00E45E46" w:rsidRDefault="00E45E46" w:rsidP="00E45E46">
      <w:pPr>
        <w:pStyle w:val="NormalWeb"/>
        <w:spacing w:before="0" w:beforeAutospacing="0" w:after="0" w:afterAutospacing="0"/>
        <w:ind w:left="160"/>
      </w:pPr>
      <w:r>
        <w:rPr>
          <w:rFonts w:ascii="Arial" w:hAnsi="Arial" w:cs="Arial"/>
          <w:b/>
          <w:bCs/>
          <w:noProof/>
          <w:color w:val="000000"/>
          <w:sz w:val="54"/>
          <w:szCs w:val="54"/>
          <w:bdr w:val="none" w:sz="0" w:space="0" w:color="auto" w:frame="1"/>
        </w:rPr>
        <w:drawing>
          <wp:inline distT="0" distB="0" distL="0" distR="0" wp14:anchorId="442F3AC7" wp14:editId="62EEBC55">
            <wp:extent cx="3048000" cy="2390775"/>
            <wp:effectExtent l="0" t="0" r="0" b="9525"/>
            <wp:docPr id="33" name="Picture 33" descr="a picture of Alfred, Lord Tenny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 picture of Alfred, Lord Tenny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390775"/>
                    </a:xfrm>
                    <a:prstGeom prst="rect">
                      <a:avLst/>
                    </a:prstGeom>
                    <a:noFill/>
                    <a:ln>
                      <a:noFill/>
                    </a:ln>
                  </pic:spPr>
                </pic:pic>
              </a:graphicData>
            </a:graphic>
          </wp:inline>
        </w:drawing>
      </w:r>
    </w:p>
    <w:p w:rsidR="00E45E46" w:rsidRPr="005438DD" w:rsidRDefault="00E45E46" w:rsidP="00E45E46">
      <w:pPr>
        <w:pStyle w:val="NormalWeb"/>
        <w:spacing w:before="0" w:beforeAutospacing="0" w:after="0" w:afterAutospacing="0"/>
        <w:ind w:left="380"/>
        <w:rPr>
          <w:lang w:val="en-US"/>
        </w:rPr>
      </w:pPr>
      <w:r w:rsidRPr="005438DD">
        <w:rPr>
          <w:rFonts w:ascii="Arial" w:hAnsi="Arial" w:cs="Arial"/>
          <w:b/>
          <w:bCs/>
          <w:color w:val="FFFFFF"/>
          <w:sz w:val="27"/>
          <w:szCs w:val="27"/>
          <w:lang w:val="en-US"/>
        </w:rPr>
        <w:t>Learning Objectives</w:t>
      </w:r>
    </w:p>
    <w:p w:rsidR="00E45E46" w:rsidRPr="005438DD" w:rsidRDefault="00E45E46" w:rsidP="00E45E46">
      <w:pPr>
        <w:pStyle w:val="NormalWeb"/>
        <w:spacing w:before="160" w:beforeAutospacing="0" w:after="0" w:afterAutospacing="0"/>
        <w:ind w:left="160"/>
        <w:rPr>
          <w:lang w:val="en-US"/>
        </w:rPr>
      </w:pPr>
      <w:r w:rsidRPr="005438DD">
        <w:rPr>
          <w:rFonts w:ascii="Arial" w:hAnsi="Arial" w:cs="Arial"/>
          <w:color w:val="000000"/>
          <w:sz w:val="20"/>
          <w:szCs w:val="20"/>
          <w:lang w:val="en-US"/>
        </w:rPr>
        <w:t>Alfred, Lord Tennyson is one of the most important poets of the Victorian Age. As you read in the introduction to this unit, the Victorians were an intriguing combination of repression and fancy. Tennyson reflects this tension perfectly. His works explore old myths and create new ones. At the same time, Tennyson was firmly grounded in reality and promoted the construction of the British Empire. In his work and his life, this author personified the Victorian Age, its tensions, and its innovations. As you read, consider the ways in which Tennyson’s poems speak to a complex, exciting, and challenging literary period.</w:t>
      </w:r>
    </w:p>
    <w:p w:rsidR="00E45E46" w:rsidRPr="005438DD" w:rsidRDefault="00E45E46" w:rsidP="00E45E46">
      <w:pPr>
        <w:pStyle w:val="NormalWeb"/>
        <w:spacing w:before="160" w:beforeAutospacing="0" w:after="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The Victorians and the Romantics</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Some elements of Romanticism carried over into the Victorian Age. As you read, watch for traces of Romanticism in Victorian poetry. For example, Tennyson reworked legends and myths like Keats, Byron, and Coleridge did. Also, Tennyson used classical examples as models for his own works, as did Keats, Percy B. Shelley, and Byron.</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There are striking differences between Tennyson’s works and those of the Romantics. Watch for different styles and language uses. The Romantics used elements of nature to stimulate emotional and personal reactions. Victorian poetry was less invested in contemplation and self-knowledge than it was in teaching readers to view the world in a given way. The concept of teaching or educating the reader about the external world, rather than causing introspection, is the concept of didacticism. Victorian literature was indeed didactic. It was devoted to bettering humankind through education. Didacticism is very helpful to literary students because it shows the issues about which the people of a given time were concerned. While didacticism is an important element of literature, be warned — it can come across as preachy (having a tendency to give moral advice in a tedious or self-righteous way) at times.</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lastRenderedPageBreak/>
        <w:t>Victorian writers were careful in choosing their subjects. The topics of Victorian poetry were often much less personal and less emotional than Romantic subjects. The Victorians concentrated on social themes more than natural ones, and stressed the community over the individual artist. There are notable exceptions, such as Tennyson’s In Memoriam, but even works like this prove to be very measured in tone. They are studies of the persona’s relationship to the world, rather than self-analysis. Victorians practiced a balancing act in their art, which makes for fascinating and challenging poetry.</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Alfred, Lord Tennyson</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As the Poet Laureate of Great Britain, Tennyson wrote for ceremonial occasions, as well as for personal reasons. His public poems support views held sacred during the reign of Victoria. Tennyson was an intensely private person, however, and the poetry he wrote in response to personal situations is much different from his public poetry. In his more private works, Tennyson does refer to emotions, the </w:t>
      </w:r>
      <w:proofErr w:type="gramStart"/>
      <w:r w:rsidRPr="005438DD">
        <w:rPr>
          <w:rFonts w:ascii="Arial" w:hAnsi="Arial" w:cs="Arial"/>
          <w:color w:val="000000"/>
          <w:sz w:val="20"/>
          <w:szCs w:val="20"/>
          <w:lang w:val="en-US"/>
        </w:rPr>
        <w:t>self,</w:t>
      </w:r>
      <w:proofErr w:type="gramEnd"/>
      <w:r w:rsidRPr="005438DD">
        <w:rPr>
          <w:rFonts w:ascii="Arial" w:hAnsi="Arial" w:cs="Arial"/>
          <w:color w:val="000000"/>
          <w:sz w:val="20"/>
          <w:szCs w:val="20"/>
          <w:lang w:val="en-US"/>
        </w:rPr>
        <w:t xml:space="preserve"> and private revelation. He never ignores the social ideals of the Victorians, but Tennyson’s self-reflective poetry does express his personal emotions and longings.</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As you read Tennyson’s poetry, compare his works to those of the Romantic poets. “The Lady of </w:t>
      </w:r>
      <w:proofErr w:type="spellStart"/>
      <w:r w:rsidRPr="005438DD">
        <w:rPr>
          <w:rFonts w:ascii="Arial" w:hAnsi="Arial" w:cs="Arial"/>
          <w:color w:val="000000"/>
          <w:sz w:val="20"/>
          <w:szCs w:val="20"/>
          <w:lang w:val="en-US"/>
        </w:rPr>
        <w:t>Shalott</w:t>
      </w:r>
      <w:proofErr w:type="spellEnd"/>
      <w:r w:rsidRPr="005438DD">
        <w:rPr>
          <w:rFonts w:ascii="Arial" w:hAnsi="Arial" w:cs="Arial"/>
          <w:color w:val="000000"/>
          <w:sz w:val="20"/>
          <w:szCs w:val="20"/>
          <w:lang w:val="en-US"/>
        </w:rPr>
        <w:t>,” for example, clearly embraces a Romantic setting. Notice the ways in which Tennyson handles the poem and its subject. Does it end in the same way as a Romantic poem? What differences exist between the lady’s world and the outside world?</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Tennyson deals with emotional subjects in his poetry. These ideas include death, sensuality, love, and rebellion. How would you describe his approach to these topics? Pay particular attention to the persona’s attitude in each poem. Would you describe these speakers as comfortable? Why or why not? Note the ways in which Tennyson addresses these subjects, and think about how Byron or Shelley would have dealt with these matters. Tennyson’s poetry reveals both the humanity and the severity of his times. Moreover it demonstrates the personal conflicts he encountered while living and working within Victorian constraints.</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Tennyson's Works</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In Tennyson’s work, one can find both Romantic and Victorian elements. “The Charge of the Light Brigade,” which is not in your textbook, is a perfect example of Victorian ideals. This poem discusses a disastrous charge that the British Cavalry made during the Crimean War. The charge against Russian forces, which occurred on October 25, 1854, was poorly planned and led to the destruction of the British unit. Tennyson’s poem focuses on the soldiers who carried out the futile, doomed attack.</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These warriors knew that their superiors had made a strategic error and yet carried out their orders anyway. The author depicts this unquestioning obedience as great bravery and valor. By doing so, he expresses the Victorian emphasis on duty and obligation. The poem is didactic and implies that everyone should be totally obedient to his or her superiors and give everything for the greater good of society.</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lastRenderedPageBreak/>
        <w:t>Note how this poem differs from the Romantic works you have been reading. A Romantic look at the charge would examine a soldier’s personal feelings, which may be love of country, love of family, pride, anger at the enemy, fear of looking like a coward, fear of death, love of comrades in arms, or another personal emotion. “Charge of the Light Brigade” pays little attention to individual emotions and instead concentrates on the soldiers’ social behavior.</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Tennyson assumes a more Romantic approach in In Memoriam, </w:t>
      </w:r>
      <w:proofErr w:type="spellStart"/>
      <w:r w:rsidRPr="005438DD">
        <w:rPr>
          <w:rFonts w:ascii="Arial" w:hAnsi="Arial" w:cs="Arial"/>
          <w:color w:val="000000"/>
          <w:sz w:val="20"/>
          <w:szCs w:val="20"/>
          <w:lang w:val="en-US"/>
        </w:rPr>
        <w:t>A.H.H</w:t>
      </w:r>
      <w:proofErr w:type="spellEnd"/>
      <w:r w:rsidRPr="005438DD">
        <w:rPr>
          <w:rFonts w:ascii="Arial" w:hAnsi="Arial" w:cs="Arial"/>
          <w:color w:val="000000"/>
          <w:sz w:val="20"/>
          <w:szCs w:val="20"/>
          <w:lang w:val="en-US"/>
        </w:rPr>
        <w:t>. This work records human reactions to dark, unfathomable forces. It also expresses a type of religious hope that does not often occur in Romanticism. Tennyson’s ability to explore varied subjects made him particularly influential.</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 xml:space="preserve">Death and </w:t>
      </w:r>
      <w:r w:rsidRPr="005438DD">
        <w:rPr>
          <w:rFonts w:ascii="Arial" w:hAnsi="Arial" w:cs="Arial"/>
          <w:i/>
          <w:iCs/>
          <w:color w:val="000000"/>
          <w:sz w:val="54"/>
          <w:szCs w:val="54"/>
          <w:lang w:val="en-US"/>
        </w:rPr>
        <w:t>In Memoriam</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Typically, Victorians avoided talking about death. They disdained all open conversations about the body, tragedy, and emotion. You can see why </w:t>
      </w:r>
      <w:r w:rsidRPr="005438DD">
        <w:rPr>
          <w:rFonts w:ascii="Arial" w:hAnsi="Arial" w:cs="Arial"/>
          <w:i/>
          <w:iCs/>
          <w:color w:val="000000"/>
          <w:sz w:val="20"/>
          <w:szCs w:val="20"/>
          <w:lang w:val="en-US"/>
        </w:rPr>
        <w:t>In Memoriam</w:t>
      </w:r>
      <w:r w:rsidRPr="005438DD">
        <w:rPr>
          <w:rFonts w:ascii="Arial" w:hAnsi="Arial" w:cs="Arial"/>
          <w:color w:val="000000"/>
          <w:sz w:val="20"/>
          <w:szCs w:val="20"/>
          <w:lang w:val="en-US"/>
        </w:rPr>
        <w:t xml:space="preserve"> was a careful gamble. By appealing to the community and expressing his feelings in the context of a “divine plan,” Tennyson stayed within the confines of Victorian thought. Delving into his innermost feelings, however, allowed the self to have free reign. Tennyson was expressing a voice that Victorian society found repugnant and frightening. You should know that </w:t>
      </w:r>
      <w:r w:rsidRPr="005438DD">
        <w:rPr>
          <w:rFonts w:ascii="Arial" w:hAnsi="Arial" w:cs="Arial"/>
          <w:i/>
          <w:iCs/>
          <w:color w:val="000000"/>
          <w:sz w:val="20"/>
          <w:szCs w:val="20"/>
          <w:lang w:val="en-US"/>
        </w:rPr>
        <w:t>In Memoriam</w:t>
      </w:r>
      <w:r w:rsidRPr="005438DD">
        <w:rPr>
          <w:rFonts w:ascii="Arial" w:hAnsi="Arial" w:cs="Arial"/>
          <w:color w:val="000000"/>
          <w:sz w:val="20"/>
          <w:szCs w:val="20"/>
          <w:lang w:val="en-US"/>
        </w:rPr>
        <w:t xml:space="preserve"> was published anonymously when it was compiled in 1850.</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Some parts of </w:t>
      </w:r>
      <w:r w:rsidRPr="005438DD">
        <w:rPr>
          <w:rFonts w:ascii="Arial" w:hAnsi="Arial" w:cs="Arial"/>
          <w:i/>
          <w:iCs/>
          <w:color w:val="000000"/>
          <w:sz w:val="20"/>
          <w:szCs w:val="20"/>
          <w:lang w:val="en-US"/>
        </w:rPr>
        <w:t>In Memoriam</w:t>
      </w:r>
      <w:r w:rsidRPr="005438DD">
        <w:rPr>
          <w:rFonts w:ascii="Arial" w:hAnsi="Arial" w:cs="Arial"/>
          <w:color w:val="000000"/>
          <w:sz w:val="20"/>
          <w:szCs w:val="20"/>
          <w:lang w:val="en-US"/>
        </w:rPr>
        <w:t xml:space="preserve"> express strong Victorian sensibility. The poem suggests that death is only one part of life and that everything is for the best. Verse 54 (which is NOT in your textbook), for example, expresses faith in a divinely ordered plan:</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O, yet we trust that somehow good</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Will be the final goal of ill,</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To pangs of nature, sins of will,</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Defects of doubt, and taints of blood;</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That nothing walks with aimless feet;</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That not one life shall be destroyed,</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Or cast as rubbish to the void,</w:t>
      </w:r>
    </w:p>
    <w:p w:rsidR="00E45E46" w:rsidRPr="005438DD" w:rsidRDefault="00E45E46" w:rsidP="00E45E46">
      <w:pPr>
        <w:pStyle w:val="NormalWeb"/>
        <w:spacing w:before="220" w:beforeAutospacing="0" w:after="160" w:afterAutospacing="0"/>
        <w:ind w:left="760" w:right="600"/>
        <w:rPr>
          <w:lang w:val="en-US"/>
        </w:rPr>
      </w:pPr>
      <w:proofErr w:type="gramStart"/>
      <w:r w:rsidRPr="005438DD">
        <w:rPr>
          <w:rFonts w:ascii="Arial" w:hAnsi="Arial" w:cs="Arial"/>
          <w:color w:val="000000"/>
          <w:sz w:val="20"/>
          <w:szCs w:val="20"/>
          <w:lang w:val="en-US"/>
        </w:rPr>
        <w:t>When God hath made the pile complete.</w:t>
      </w:r>
      <w:proofErr w:type="gramEnd"/>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(54, 1–9)</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The idea of a divine order is especially Victorian. The Victorians believed the British Empire was part of God’s plan to bestow civilization and religion upon other peoples. This is not to say that the Victorians were more spiritual than the Romantics, but the Victorians seem to have been more convinced that their ideologies were ordained by God. Some lines of </w:t>
      </w:r>
      <w:r w:rsidRPr="005438DD">
        <w:rPr>
          <w:rFonts w:ascii="Arial" w:hAnsi="Arial" w:cs="Arial"/>
          <w:i/>
          <w:iCs/>
          <w:color w:val="000000"/>
          <w:sz w:val="20"/>
          <w:szCs w:val="20"/>
          <w:lang w:val="en-US"/>
        </w:rPr>
        <w:t>In Memoriam</w:t>
      </w:r>
      <w:r w:rsidRPr="005438DD">
        <w:rPr>
          <w:rFonts w:ascii="Arial" w:hAnsi="Arial" w:cs="Arial"/>
          <w:color w:val="000000"/>
          <w:sz w:val="20"/>
          <w:szCs w:val="20"/>
          <w:lang w:val="en-US"/>
        </w:rPr>
        <w:t xml:space="preserve"> imply that one should not mourn or grieve when confronted with tragedy; rather, one should keep a stiff upper lip. What seems like a momentary tragedy is only one step toward a greater, overall good. This idea goes back to the concept of stressing society over the individual.</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Please keep in mind that Tennyson wrote </w:t>
      </w:r>
      <w:r w:rsidRPr="005438DD">
        <w:rPr>
          <w:rFonts w:ascii="Arial" w:hAnsi="Arial" w:cs="Arial"/>
          <w:i/>
          <w:iCs/>
          <w:color w:val="000000"/>
          <w:sz w:val="20"/>
          <w:szCs w:val="20"/>
          <w:lang w:val="en-US"/>
        </w:rPr>
        <w:t>In Memoriam</w:t>
      </w:r>
      <w:r w:rsidRPr="005438DD">
        <w:rPr>
          <w:rFonts w:ascii="Arial" w:hAnsi="Arial" w:cs="Arial"/>
          <w:color w:val="000000"/>
          <w:sz w:val="20"/>
          <w:szCs w:val="20"/>
          <w:lang w:val="en-US"/>
        </w:rPr>
        <w:t xml:space="preserve"> in bits and pieces over several years. Certainly, his moods may have varied at different times. He may have been overcome by sadness upon the death of </w:t>
      </w:r>
      <w:proofErr w:type="spellStart"/>
      <w:r w:rsidRPr="005438DD">
        <w:rPr>
          <w:rFonts w:ascii="Arial" w:hAnsi="Arial" w:cs="Arial"/>
          <w:color w:val="000000"/>
          <w:sz w:val="20"/>
          <w:szCs w:val="20"/>
          <w:lang w:val="en-US"/>
        </w:rPr>
        <w:t>Hallam</w:t>
      </w:r>
      <w:proofErr w:type="spellEnd"/>
      <w:r w:rsidRPr="005438DD">
        <w:rPr>
          <w:rFonts w:ascii="Arial" w:hAnsi="Arial" w:cs="Arial"/>
          <w:color w:val="000000"/>
          <w:sz w:val="20"/>
          <w:szCs w:val="20"/>
          <w:lang w:val="en-US"/>
        </w:rPr>
        <w:t xml:space="preserve"> and then sought solace in Victorian virtues. It is possible that Tennyson </w:t>
      </w:r>
      <w:r w:rsidRPr="005438DD">
        <w:rPr>
          <w:rFonts w:ascii="Arial" w:hAnsi="Arial" w:cs="Arial"/>
          <w:color w:val="000000"/>
          <w:sz w:val="20"/>
          <w:szCs w:val="20"/>
          <w:lang w:val="en-US"/>
        </w:rPr>
        <w:lastRenderedPageBreak/>
        <w:t xml:space="preserve">went through a time where he questioned his Victorian beliefs but then returned to them. Perhaps he added the idea of a divine plan to justify the work and get it published. Is </w:t>
      </w:r>
      <w:r w:rsidRPr="005438DD">
        <w:rPr>
          <w:rFonts w:ascii="Arial" w:hAnsi="Arial" w:cs="Arial"/>
          <w:i/>
          <w:iCs/>
          <w:color w:val="000000"/>
          <w:sz w:val="20"/>
          <w:szCs w:val="20"/>
          <w:lang w:val="en-US"/>
        </w:rPr>
        <w:t>In Memoriam</w:t>
      </w:r>
      <w:r w:rsidRPr="005438DD">
        <w:rPr>
          <w:rFonts w:ascii="Arial" w:hAnsi="Arial" w:cs="Arial"/>
          <w:color w:val="000000"/>
          <w:sz w:val="20"/>
          <w:szCs w:val="20"/>
          <w:lang w:val="en-US"/>
        </w:rPr>
        <w:t xml:space="preserve"> more Romantic or Victorian? You decide.</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i/>
          <w:iCs/>
          <w:color w:val="000000"/>
          <w:sz w:val="54"/>
          <w:szCs w:val="54"/>
          <w:lang w:val="en-US"/>
        </w:rPr>
        <w:t>In Memoriam</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In </w:t>
      </w:r>
      <w:r w:rsidRPr="005438DD">
        <w:rPr>
          <w:rFonts w:ascii="Arial" w:hAnsi="Arial" w:cs="Arial"/>
          <w:i/>
          <w:iCs/>
          <w:color w:val="000000"/>
          <w:sz w:val="20"/>
          <w:szCs w:val="20"/>
          <w:lang w:val="en-US"/>
        </w:rPr>
        <w:t>In Memoriam</w:t>
      </w:r>
      <w:r w:rsidRPr="005438DD">
        <w:rPr>
          <w:rFonts w:ascii="Arial" w:hAnsi="Arial" w:cs="Arial"/>
          <w:color w:val="000000"/>
          <w:sz w:val="20"/>
          <w:szCs w:val="20"/>
          <w:lang w:val="en-US"/>
        </w:rPr>
        <w:t xml:space="preserve">, Tennyson discusses the subject of death. The work is a collection of individual pieces that lament the death of Tennyson’s friend, Arthur Henry </w:t>
      </w:r>
      <w:proofErr w:type="spellStart"/>
      <w:r w:rsidRPr="005438DD">
        <w:rPr>
          <w:rFonts w:ascii="Arial" w:hAnsi="Arial" w:cs="Arial"/>
          <w:color w:val="000000"/>
          <w:sz w:val="20"/>
          <w:szCs w:val="20"/>
          <w:lang w:val="en-US"/>
        </w:rPr>
        <w:t>Hallam</w:t>
      </w:r>
      <w:proofErr w:type="spellEnd"/>
      <w:r w:rsidRPr="005438DD">
        <w:rPr>
          <w:rFonts w:ascii="Arial" w:hAnsi="Arial" w:cs="Arial"/>
          <w:color w:val="000000"/>
          <w:sz w:val="20"/>
          <w:szCs w:val="20"/>
          <w:lang w:val="en-US"/>
        </w:rPr>
        <w:t>. The work begins by describing a mood of loss and mourning. It goes on to say that while the persona grieves, he or she does not regret being so close to the deceased. The poem refutes the idea of avoiding close relationships for fear of being hurt. It is from lines 15–16 of the 27th unit of In Memoriam that we get the famous quote, “</w:t>
      </w:r>
      <w:proofErr w:type="spellStart"/>
      <w:r w:rsidRPr="005438DD">
        <w:rPr>
          <w:rFonts w:ascii="Arial" w:hAnsi="Arial" w:cs="Arial"/>
          <w:color w:val="000000"/>
          <w:sz w:val="20"/>
          <w:szCs w:val="20"/>
          <w:lang w:val="en-US"/>
        </w:rPr>
        <w:t>‘Tis</w:t>
      </w:r>
      <w:proofErr w:type="spellEnd"/>
      <w:r w:rsidRPr="005438DD">
        <w:rPr>
          <w:rFonts w:ascii="Arial" w:hAnsi="Arial" w:cs="Arial"/>
          <w:color w:val="000000"/>
          <w:sz w:val="20"/>
          <w:szCs w:val="20"/>
          <w:lang w:val="en-US"/>
        </w:rPr>
        <w:t xml:space="preserve"> better to have loved and lost / </w:t>
      </w:r>
      <w:proofErr w:type="gramStart"/>
      <w:r w:rsidRPr="005438DD">
        <w:rPr>
          <w:rFonts w:ascii="Arial" w:hAnsi="Arial" w:cs="Arial"/>
          <w:color w:val="000000"/>
          <w:sz w:val="20"/>
          <w:szCs w:val="20"/>
          <w:lang w:val="en-US"/>
        </w:rPr>
        <w:t>Than</w:t>
      </w:r>
      <w:proofErr w:type="gramEnd"/>
      <w:r w:rsidRPr="005438DD">
        <w:rPr>
          <w:rFonts w:ascii="Arial" w:hAnsi="Arial" w:cs="Arial"/>
          <w:color w:val="000000"/>
          <w:sz w:val="20"/>
          <w:szCs w:val="20"/>
          <w:lang w:val="en-US"/>
        </w:rPr>
        <w:t xml:space="preserve"> never to have loved at all.” People commonly use this phrase in reference to matrimonial love, but it can just as easily be applied to friendship.</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The persona consoles him or herself by saying that God is in control. Thus, while events seem tragic, they are all part of a grand scheme that will work out for the best. These beliefs seem to bring joy and relief to the persona, and he or she concludes by reaffirming love for the dead person, saying that they will never really be separated:</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My love involves the love before;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My love is vaster passion now;</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Though mixed with God and Nature thou,</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I seem to love thee more and more.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Far off thou art, but ever nigh;</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I have thee still, and I rejoice;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I prosper, circled with thy voice;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I shall not lose thee though I die.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(130, 9-16)</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 xml:space="preserve">"The Lady of </w:t>
      </w:r>
      <w:proofErr w:type="spellStart"/>
      <w:r w:rsidRPr="005438DD">
        <w:rPr>
          <w:rFonts w:ascii="Arial" w:hAnsi="Arial" w:cs="Arial"/>
          <w:color w:val="000000"/>
          <w:sz w:val="54"/>
          <w:szCs w:val="54"/>
          <w:lang w:val="en-US"/>
        </w:rPr>
        <w:t>Shalott</w:t>
      </w:r>
      <w:proofErr w:type="spellEnd"/>
      <w:r w:rsidRPr="005438DD">
        <w:rPr>
          <w:rFonts w:ascii="Arial" w:hAnsi="Arial" w:cs="Arial"/>
          <w:color w:val="000000"/>
          <w:sz w:val="54"/>
          <w:szCs w:val="54"/>
          <w:lang w:val="en-US"/>
        </w:rPr>
        <w:t>"</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"The Lady of </w:t>
      </w:r>
      <w:proofErr w:type="spellStart"/>
      <w:r w:rsidRPr="005438DD">
        <w:rPr>
          <w:rFonts w:ascii="Arial" w:hAnsi="Arial" w:cs="Arial"/>
          <w:color w:val="000000"/>
          <w:sz w:val="20"/>
          <w:szCs w:val="20"/>
          <w:lang w:val="en-US"/>
        </w:rPr>
        <w:t>Shalott</w:t>
      </w:r>
      <w:proofErr w:type="spellEnd"/>
      <w:r w:rsidRPr="005438DD">
        <w:rPr>
          <w:rFonts w:ascii="Arial" w:hAnsi="Arial" w:cs="Arial"/>
          <w:color w:val="000000"/>
          <w:sz w:val="20"/>
          <w:szCs w:val="20"/>
          <w:lang w:val="en-US"/>
        </w:rPr>
        <w:t xml:space="preserve">” tells the story of a woman living under a curse. She must remain in a tower, viewing her world through a mirror, and weaving tapestries based on the images she sees. One day she falls in love with an image in her mirror—Lancelot, one of King Arthur’s knights—and leaves her castle on the isle of </w:t>
      </w:r>
      <w:proofErr w:type="spellStart"/>
      <w:r w:rsidRPr="005438DD">
        <w:rPr>
          <w:rFonts w:ascii="Arial" w:hAnsi="Arial" w:cs="Arial"/>
          <w:color w:val="000000"/>
          <w:sz w:val="20"/>
          <w:szCs w:val="20"/>
          <w:lang w:val="en-US"/>
        </w:rPr>
        <w:t>Shalott</w:t>
      </w:r>
      <w:proofErr w:type="spellEnd"/>
      <w:r w:rsidRPr="005438DD">
        <w:rPr>
          <w:rFonts w:ascii="Arial" w:hAnsi="Arial" w:cs="Arial"/>
          <w:color w:val="000000"/>
          <w:sz w:val="20"/>
          <w:szCs w:val="20"/>
          <w:lang w:val="en-US"/>
        </w:rPr>
        <w:t>. Quickly, she dies in the real world.</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The poem contains some Romantic elements, including mysticism, the medieval setting, the legendary knights, the lady’s emotions, and the poet’s use of colorful imagery. Still, the message is Victorian. There are two ways to interpret the poem, both of them centering on the theme of duty. It is possible to say that the lady shirks her responsibilities and dies as a result. This view assumes that the lady’s duty is to stay in the castle and weave. When she gives in to emotion and puts her own desires before her obligations, she loses everything.</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Conversely, the poem may be interpreted as saying that the lady sacrifices herself for the good of society. Rather than stay in her castle and live a safe, protected life, seeing only shadows of the world, she flings herself into the real world in search of her knight. The result is costly, but her attempt to join society is brave and noble like the cavalry charge in “Charge of the Light Brigade.” This argument reflects the Victorian aversion to putting the individual before society. Either interpretation is clearly didactic.</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2"/>
        <w:spacing w:before="220" w:beforeAutospacing="0" w:after="0" w:afterAutospacing="0"/>
        <w:ind w:left="160"/>
        <w:jc w:val="center"/>
        <w:rPr>
          <w:lang w:val="en-US"/>
        </w:rPr>
      </w:pPr>
      <w:proofErr w:type="gramStart"/>
      <w:r w:rsidRPr="005438DD">
        <w:rPr>
          <w:rFonts w:ascii="Arial" w:hAnsi="Arial" w:cs="Arial"/>
          <w:color w:val="000000"/>
          <w:sz w:val="54"/>
          <w:szCs w:val="54"/>
          <w:lang w:val="en-US"/>
        </w:rPr>
        <w:t>Angel in the House?</w:t>
      </w:r>
      <w:proofErr w:type="gramEnd"/>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At the time that “The Lady of </w:t>
      </w:r>
      <w:proofErr w:type="spellStart"/>
      <w:r w:rsidRPr="005438DD">
        <w:rPr>
          <w:rFonts w:ascii="Arial" w:hAnsi="Arial" w:cs="Arial"/>
          <w:color w:val="000000"/>
          <w:sz w:val="20"/>
          <w:szCs w:val="20"/>
          <w:lang w:val="en-US"/>
        </w:rPr>
        <w:t>Shalott</w:t>
      </w:r>
      <w:proofErr w:type="spellEnd"/>
      <w:r w:rsidRPr="005438DD">
        <w:rPr>
          <w:rFonts w:ascii="Arial" w:hAnsi="Arial" w:cs="Arial"/>
          <w:color w:val="000000"/>
          <w:sz w:val="20"/>
          <w:szCs w:val="20"/>
          <w:lang w:val="en-US"/>
        </w:rPr>
        <w:t>” was published in 1832, The “Angel in the House” was becoming a well-known concept in England. The Angel was the representative of women for the Victorians. She stayed at home, questioned nothing, lived for her family, and did as society told her to do. She was responsible for the upkeep of the house and the emotional care of her husband and children. Above all, she was considered the “moral center” of the family. If husband or child did something wrong, the Angel was there to set things right.</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Victorians believed in “spheres,” which were promoted by Queen Victoria. The woman’s sphere was the home, while the man’s sphere was public—society, business, and politics. Respectable women never ventured into the male sphere. If they did, they were branded as non-respectable, part of the “public” sphere, and, therefore, sexually “available.” These perceived spheres led to strict demarcations of gender roles. When women began to desire the ability to vote and changes in divorce laws in the </w:t>
      </w:r>
      <w:proofErr w:type="spellStart"/>
      <w:r w:rsidRPr="005438DD">
        <w:rPr>
          <w:rFonts w:ascii="Arial" w:hAnsi="Arial" w:cs="Arial"/>
          <w:color w:val="000000"/>
          <w:sz w:val="20"/>
          <w:szCs w:val="20"/>
          <w:lang w:val="en-US"/>
        </w:rPr>
        <w:t>1830s</w:t>
      </w:r>
      <w:proofErr w:type="spellEnd"/>
      <w:r w:rsidRPr="005438DD">
        <w:rPr>
          <w:rFonts w:ascii="Arial" w:hAnsi="Arial" w:cs="Arial"/>
          <w:color w:val="000000"/>
          <w:sz w:val="20"/>
          <w:szCs w:val="20"/>
          <w:lang w:val="en-US"/>
        </w:rPr>
        <w:t>, rhetoric about spheres intensified.</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Is Tennyson’s lady an Angel? If so, why does she choose to leave the confines of her home? The consequences of this act are death and loss of love, but notice that the lady leaves because of love. Perhaps she wishes for an equal love that would exist in a shared sphere. She chooses to leave the castle after viewing the exciting outside world even though she knows that it will mean her destruction.</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Another view of the poem is that the curse represents the constraints Victorian society put on artists. Tennyson was the main representative of Victorian artists, and, as such, he would have understood the frustrations of such a position. By harkening back to the medieval era, as evidenced by the mention of Camelot and Arthur’s knights, Tennyson may have been trying to escape the cultural limitations of his own age.</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This view assumes that the lady’s weaving symbolizes artwork. The lady’s weaving is her art, while the mirror is the artist’s reflection and reproduction of the “real world.” The lady cannot experience the real world directly even though she spends her time reflecting it in her art. Finding herself trapped, she tries to escape and meets her destruction.</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Notice that she escapes for love—an emotion that the Victorians denied. Similarly, it would have been professional suicide for Tennyson to embrace Romantic expression of emotion in his work. There is much symbolism in the poem to support both the “Angel” and “Artist” perceptions of “The </w:t>
      </w:r>
      <w:r w:rsidRPr="005438DD">
        <w:rPr>
          <w:rFonts w:ascii="Arial" w:hAnsi="Arial" w:cs="Arial"/>
          <w:color w:val="000000"/>
          <w:sz w:val="20"/>
          <w:szCs w:val="20"/>
          <w:lang w:val="en-US"/>
        </w:rPr>
        <w:lastRenderedPageBreak/>
        <w:t xml:space="preserve">Lady of </w:t>
      </w:r>
      <w:proofErr w:type="spellStart"/>
      <w:r w:rsidRPr="005438DD">
        <w:rPr>
          <w:rFonts w:ascii="Arial" w:hAnsi="Arial" w:cs="Arial"/>
          <w:color w:val="000000"/>
          <w:sz w:val="20"/>
          <w:szCs w:val="20"/>
          <w:lang w:val="en-US"/>
        </w:rPr>
        <w:t>Shalott</w:t>
      </w:r>
      <w:proofErr w:type="spellEnd"/>
      <w:r w:rsidRPr="005438DD">
        <w:rPr>
          <w:rFonts w:ascii="Arial" w:hAnsi="Arial" w:cs="Arial"/>
          <w:color w:val="000000"/>
          <w:sz w:val="20"/>
          <w:szCs w:val="20"/>
          <w:lang w:val="en-US"/>
        </w:rPr>
        <w:t>.” Both interpretations suggest that Tennyson was more of a rebel than Queen Victoria would have wanted.</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Empire and Art</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Notice the tones of many of Tennyson’s poems. There is inquisitiveness in “The Lady of </w:t>
      </w:r>
      <w:proofErr w:type="spellStart"/>
      <w:r w:rsidRPr="005438DD">
        <w:rPr>
          <w:rFonts w:ascii="Arial" w:hAnsi="Arial" w:cs="Arial"/>
          <w:color w:val="000000"/>
          <w:sz w:val="20"/>
          <w:szCs w:val="20"/>
          <w:lang w:val="en-US"/>
        </w:rPr>
        <w:t>Shalott</w:t>
      </w:r>
      <w:proofErr w:type="spellEnd"/>
      <w:r w:rsidRPr="005438DD">
        <w:rPr>
          <w:rFonts w:ascii="Arial" w:hAnsi="Arial" w:cs="Arial"/>
          <w:color w:val="000000"/>
          <w:sz w:val="20"/>
          <w:szCs w:val="20"/>
          <w:lang w:val="en-US"/>
        </w:rPr>
        <w:t xml:space="preserve">,” restlessness in “Ulysses,” and uncertainty and remorse in “Tears, Idle Tears.” Tennyson’s poetry was indeed a mouthpiece for Britain’s imperial and cultural ambitions. Many of his poems look at both the triumphs and the costs of British superiority. “Ulysses” is a poem of celebration, but it is also a whimsical work laden with uncertainty and worry. “The Lady of </w:t>
      </w:r>
      <w:proofErr w:type="spellStart"/>
      <w:r w:rsidRPr="005438DD">
        <w:rPr>
          <w:rFonts w:ascii="Arial" w:hAnsi="Arial" w:cs="Arial"/>
          <w:color w:val="000000"/>
          <w:sz w:val="20"/>
          <w:szCs w:val="20"/>
          <w:lang w:val="en-US"/>
        </w:rPr>
        <w:t>Shalott</w:t>
      </w:r>
      <w:proofErr w:type="spellEnd"/>
      <w:r w:rsidRPr="005438DD">
        <w:rPr>
          <w:rFonts w:ascii="Arial" w:hAnsi="Arial" w:cs="Arial"/>
          <w:color w:val="000000"/>
          <w:sz w:val="20"/>
          <w:szCs w:val="20"/>
          <w:lang w:val="en-US"/>
        </w:rPr>
        <w:t>” promotes moving beyond one’s confines but also shows the results of doing so.</w:t>
      </w:r>
    </w:p>
    <w:p w:rsidR="00E45E46" w:rsidRPr="005438DD" w:rsidRDefault="00E45E46" w:rsidP="00E45E46">
      <w:pPr>
        <w:pStyle w:val="NormalWeb"/>
        <w:spacing w:before="0" w:beforeAutospacing="0" w:after="0" w:afterAutospacing="0"/>
        <w:rPr>
          <w:lang w:val="en-US"/>
        </w:rPr>
      </w:pPr>
      <w:r w:rsidRPr="005438DD">
        <w:rPr>
          <w:rFonts w:ascii="Arial" w:hAnsi="Arial" w:cs="Arial"/>
          <w:color w:val="000000"/>
          <w:sz w:val="20"/>
          <w:szCs w:val="20"/>
          <w:lang w:val="en-US"/>
        </w:rPr>
        <w:t>For a brief time, from roughly 1845–1855, the British maintained absolute rule over their colonies. The Indian Mutiny of 1857, however, showed England that its supremacy was never guaranteed. Throughout the nineteenth century, and especially in Tennyson’s poems, we hear distant echoes of British exaltation as well as British uncertainty. Tennyson’s poems recognize greatness, even while they challenge it. The Victorian aesthetic is perhaps best described as contradictory in nature, both self-assured and insecure, and Tennyson’s poetry reflects this dualism perfectly.</w:t>
      </w:r>
    </w:p>
    <w:p w:rsidR="00E45E46" w:rsidRPr="005438DD" w:rsidRDefault="00E45E46" w:rsidP="00E45E46">
      <w:pPr>
        <w:rPr>
          <w:lang w:val="en-US"/>
        </w:rPr>
      </w:pPr>
    </w:p>
    <w:p w:rsidR="00E45E46" w:rsidRPr="005438DD" w:rsidRDefault="00E45E46" w:rsidP="00E45E46">
      <w:pPr>
        <w:pStyle w:val="NormalWeb"/>
        <w:spacing w:before="0" w:beforeAutospacing="0" w:after="0" w:afterAutospacing="0"/>
        <w:rPr>
          <w:lang w:val="en-US"/>
        </w:rPr>
      </w:pPr>
      <w:r w:rsidRPr="005438DD">
        <w:rPr>
          <w:rFonts w:ascii="Arial" w:hAnsi="Arial" w:cs="Arial"/>
          <w:color w:val="000000"/>
          <w:sz w:val="20"/>
          <w:szCs w:val="20"/>
          <w:lang w:val="en-US"/>
        </w:rPr>
        <w:t>The poetry of Tennyson includes themes, topics, and trends that were quite typical of the Victorian period. He included Victorian concepts such as the belief in a divinely ordered universe, the belief that poetry can build a better society by instruction, faith in British supremacy, and questions of gender and class. All of these ideas helped define the Victorian aesthetic. Tennyson’s voice is representative of the Victorian Age because his poetry recognized the dual concerns of British life in the nineteenth century. The belief in order coexisted with growing questions about social and artistic rules.</w:t>
      </w:r>
    </w:p>
    <w:p w:rsidR="00E45E46" w:rsidRPr="00071614" w:rsidRDefault="00E45E46" w:rsidP="00E45E46">
      <w:pPr>
        <w:pStyle w:val="Heading1"/>
        <w:spacing w:before="0" w:beforeAutospacing="0" w:after="0" w:afterAutospacing="0"/>
        <w:ind w:left="160"/>
        <w:rPr>
          <w:rFonts w:ascii="Arial" w:hAnsi="Arial" w:cs="Arial"/>
          <w:color w:val="CC0000"/>
          <w:sz w:val="51"/>
          <w:szCs w:val="51"/>
          <w:lang w:val="en-US"/>
        </w:rPr>
      </w:pPr>
    </w:p>
    <w:p w:rsidR="00E45E46" w:rsidRPr="00071614" w:rsidRDefault="00E45E46" w:rsidP="00E45E46">
      <w:pPr>
        <w:pStyle w:val="Heading1"/>
        <w:spacing w:before="0" w:beforeAutospacing="0" w:after="0" w:afterAutospacing="0"/>
        <w:ind w:left="160"/>
        <w:rPr>
          <w:rFonts w:ascii="Arial" w:hAnsi="Arial" w:cs="Arial"/>
          <w:color w:val="CC0000"/>
          <w:sz w:val="51"/>
          <w:szCs w:val="51"/>
          <w:lang w:val="en-US"/>
        </w:rPr>
      </w:pPr>
    </w:p>
    <w:p w:rsidR="00E45E46" w:rsidRPr="00071614" w:rsidRDefault="00E45E46" w:rsidP="00E45E46">
      <w:pPr>
        <w:pStyle w:val="Heading1"/>
        <w:spacing w:before="0" w:beforeAutospacing="0" w:after="0" w:afterAutospacing="0"/>
        <w:ind w:left="160"/>
        <w:rPr>
          <w:lang w:val="en-US"/>
        </w:rPr>
      </w:pPr>
      <w:r w:rsidRPr="00071614">
        <w:rPr>
          <w:rFonts w:ascii="Arial" w:hAnsi="Arial" w:cs="Arial"/>
          <w:color w:val="CC0000"/>
          <w:sz w:val="51"/>
          <w:szCs w:val="51"/>
          <w:lang w:val="en-US"/>
        </w:rPr>
        <w:t>L</w:t>
      </w:r>
      <w:r w:rsidRPr="00071614">
        <w:rPr>
          <w:rFonts w:ascii="Arial" w:hAnsi="Arial" w:cs="Arial"/>
          <w:color w:val="CC0000"/>
          <w:sz w:val="42"/>
          <w:szCs w:val="42"/>
          <w:lang w:val="en-US"/>
        </w:rPr>
        <w:t xml:space="preserve">ESSON </w:t>
      </w:r>
      <w:r w:rsidRPr="00071614">
        <w:rPr>
          <w:rFonts w:ascii="Arial" w:hAnsi="Arial" w:cs="Arial"/>
          <w:color w:val="CC0000"/>
          <w:sz w:val="51"/>
          <w:szCs w:val="51"/>
          <w:lang w:val="en-US"/>
        </w:rPr>
        <w:t>7</w:t>
      </w:r>
    </w:p>
    <w:p w:rsidR="00E45E46" w:rsidRPr="005438DD" w:rsidRDefault="00E45E46" w:rsidP="00E45E46">
      <w:pPr>
        <w:pStyle w:val="Heading2"/>
        <w:spacing w:before="0" w:beforeAutospacing="0" w:after="120" w:afterAutospacing="0"/>
        <w:ind w:left="160"/>
        <w:rPr>
          <w:lang w:val="en-US"/>
        </w:rPr>
      </w:pPr>
      <w:r w:rsidRPr="005438DD">
        <w:rPr>
          <w:rFonts w:ascii="Arial" w:hAnsi="Arial" w:cs="Arial"/>
          <w:color w:val="000000"/>
          <w:sz w:val="54"/>
          <w:szCs w:val="54"/>
          <w:lang w:val="en-US"/>
        </w:rPr>
        <w:t xml:space="preserve">Robert Browning and Elizabeth </w:t>
      </w:r>
      <w:proofErr w:type="spellStart"/>
      <w:r w:rsidRPr="005438DD">
        <w:rPr>
          <w:rFonts w:ascii="Arial" w:hAnsi="Arial" w:cs="Arial"/>
          <w:color w:val="000000"/>
          <w:sz w:val="54"/>
          <w:szCs w:val="54"/>
          <w:lang w:val="en-US"/>
        </w:rPr>
        <w:t>Barret</w:t>
      </w:r>
      <w:proofErr w:type="spellEnd"/>
      <w:r w:rsidRPr="005438DD">
        <w:rPr>
          <w:rFonts w:ascii="Arial" w:hAnsi="Arial" w:cs="Arial"/>
          <w:color w:val="000000"/>
          <w:sz w:val="54"/>
          <w:szCs w:val="54"/>
          <w:lang w:val="en-US"/>
        </w:rPr>
        <w:t xml:space="preserve"> Browning</w:t>
      </w:r>
    </w:p>
    <w:p w:rsidR="00E45E46" w:rsidRDefault="00E45E46" w:rsidP="00E45E46">
      <w:pPr>
        <w:pStyle w:val="NormalWeb"/>
        <w:spacing w:before="0" w:beforeAutospacing="0" w:after="0" w:afterAutospacing="0"/>
        <w:ind w:left="160"/>
      </w:pPr>
      <w:r>
        <w:rPr>
          <w:rFonts w:ascii="Arial" w:hAnsi="Arial" w:cs="Arial"/>
          <w:b/>
          <w:bCs/>
          <w:noProof/>
          <w:color w:val="000000"/>
          <w:sz w:val="54"/>
          <w:szCs w:val="54"/>
          <w:bdr w:val="none" w:sz="0" w:space="0" w:color="auto" w:frame="1"/>
        </w:rPr>
        <w:drawing>
          <wp:inline distT="0" distB="0" distL="0" distR="0" wp14:anchorId="2A4BCA46" wp14:editId="389BA8EF">
            <wp:extent cx="3048000" cy="2390775"/>
            <wp:effectExtent l="0" t="0" r="0" b="9525"/>
            <wp:docPr id="32" name="Picture 32" descr="portraits of the Brown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ortraits of the Brownin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390775"/>
                    </a:xfrm>
                    <a:prstGeom prst="rect">
                      <a:avLst/>
                    </a:prstGeom>
                    <a:noFill/>
                    <a:ln>
                      <a:noFill/>
                    </a:ln>
                  </pic:spPr>
                </pic:pic>
              </a:graphicData>
            </a:graphic>
          </wp:inline>
        </w:drawing>
      </w:r>
    </w:p>
    <w:p w:rsidR="00E45E46" w:rsidRPr="005438DD" w:rsidRDefault="00E45E46" w:rsidP="00E45E46">
      <w:pPr>
        <w:pStyle w:val="NormalWeb"/>
        <w:spacing w:before="160" w:beforeAutospacing="0" w:after="0" w:afterAutospacing="0"/>
        <w:ind w:left="160"/>
        <w:rPr>
          <w:lang w:val="en-US"/>
        </w:rPr>
      </w:pPr>
      <w:r w:rsidRPr="005438DD">
        <w:rPr>
          <w:rFonts w:ascii="Arial" w:hAnsi="Arial" w:cs="Arial"/>
          <w:color w:val="000000"/>
          <w:sz w:val="20"/>
          <w:szCs w:val="20"/>
          <w:lang w:val="en-US"/>
        </w:rPr>
        <w:lastRenderedPageBreak/>
        <w:t>While Tennyson was the most influential Victorian poet, other writers helped to define the Victorian aesthetic. Robert Browning and Elizabeth Barrett Browning celebrated “realism” in their poetry. These poets tried to reflect the world as it really was. That is, they tried to create realistic portraits of humanity, society, and culture in their works. One benefit of realism is that it allows authors to comment upon, educate, and satirize everyday life. As you read the poems of Browning and Barrett Browning, notice the serious tones and subject matter of their poems. These writers helped usher in the Age of Realism during the nineteenth century.</w:t>
      </w:r>
    </w:p>
    <w:p w:rsidR="00E45E46" w:rsidRPr="005438DD" w:rsidRDefault="00E45E46" w:rsidP="00E45E46">
      <w:pPr>
        <w:rPr>
          <w:lang w:val="en-US"/>
        </w:rPr>
      </w:pPr>
    </w:p>
    <w:p w:rsidR="00E45E46" w:rsidRDefault="00E45E46" w:rsidP="00E45E46">
      <w:pPr>
        <w:pStyle w:val="Heading2"/>
        <w:spacing w:before="220" w:beforeAutospacing="0" w:after="0" w:afterAutospacing="0"/>
        <w:ind w:left="160"/>
        <w:jc w:val="center"/>
      </w:pPr>
      <w:r>
        <w:rPr>
          <w:rFonts w:ascii="Arial" w:hAnsi="Arial" w:cs="Arial"/>
          <w:color w:val="000000"/>
          <w:sz w:val="54"/>
          <w:szCs w:val="54"/>
        </w:rPr>
        <w:t xml:space="preserve">The </w:t>
      </w:r>
      <w:proofErr w:type="spellStart"/>
      <w:r>
        <w:rPr>
          <w:rFonts w:ascii="Arial" w:hAnsi="Arial" w:cs="Arial"/>
          <w:color w:val="000000"/>
          <w:sz w:val="54"/>
          <w:szCs w:val="54"/>
        </w:rPr>
        <w:t>Victorian</w:t>
      </w:r>
      <w:proofErr w:type="spellEnd"/>
      <w:r>
        <w:rPr>
          <w:rFonts w:ascii="Arial" w:hAnsi="Arial" w:cs="Arial"/>
          <w:color w:val="000000"/>
          <w:sz w:val="54"/>
          <w:szCs w:val="54"/>
        </w:rPr>
        <w:t xml:space="preserve"> </w:t>
      </w:r>
      <w:proofErr w:type="spellStart"/>
      <w:r>
        <w:rPr>
          <w:rFonts w:ascii="Arial" w:hAnsi="Arial" w:cs="Arial"/>
          <w:color w:val="000000"/>
          <w:sz w:val="54"/>
          <w:szCs w:val="54"/>
        </w:rPr>
        <w:t>Aesthetic</w:t>
      </w:r>
      <w:proofErr w:type="spellEnd"/>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You may have heard the phrase “get real,” but have you ever paused to consider what it means? Usually, it suggests that someone’s words and ideas are naive or out of touch. To the Victorians, who valued practical contributions to society, aspects such as personal emotion, introspection, and imaginary daydreams seemed out of touch. They believed that literature was useless unless it reflected real life. For example, Charlotte </w:t>
      </w:r>
      <w:proofErr w:type="spellStart"/>
      <w:r w:rsidRPr="005438DD">
        <w:rPr>
          <w:rFonts w:ascii="Arial" w:hAnsi="Arial" w:cs="Arial"/>
          <w:color w:val="000000"/>
          <w:sz w:val="20"/>
          <w:szCs w:val="20"/>
          <w:lang w:val="en-US"/>
        </w:rPr>
        <w:t>Brontë’s</w:t>
      </w:r>
      <w:proofErr w:type="spellEnd"/>
      <w:r w:rsidRPr="005438DD">
        <w:rPr>
          <w:rFonts w:ascii="Arial" w:hAnsi="Arial" w:cs="Arial"/>
          <w:color w:val="000000"/>
          <w:sz w:val="20"/>
          <w:szCs w:val="20"/>
          <w:lang w:val="en-US"/>
        </w:rPr>
        <w:t xml:space="preserve"> novel Jane Eyre is subtitled An Autobiography</w:t>
      </w:r>
      <w:r w:rsidRPr="005438DD">
        <w:rPr>
          <w:rFonts w:ascii="Arial" w:hAnsi="Arial" w:cs="Arial"/>
          <w:i/>
          <w:iCs/>
          <w:color w:val="000000"/>
          <w:sz w:val="20"/>
          <w:szCs w:val="20"/>
          <w:lang w:val="en-US"/>
        </w:rPr>
        <w:t>.</w:t>
      </w:r>
      <w:r w:rsidRPr="005438DD">
        <w:rPr>
          <w:rFonts w:ascii="Arial" w:hAnsi="Arial" w:cs="Arial"/>
          <w:color w:val="000000"/>
          <w:sz w:val="20"/>
          <w:szCs w:val="20"/>
          <w:lang w:val="en-US"/>
        </w:rPr>
        <w:t xml:space="preserve"> Although this work is fictional, it was marketed as a kind of truth. In an age that valued realism, authors had to be subtler in their satire than eighteenth-century writers, who saw poetry as having an openly rhetorical function.</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The practice of literary realism became a hallmark of Victorian literature. Speaking didactically to a community of middle-class readers, Victorian writers sought to give readers as much human detail as they could. Robert Browning’s Duke seems to provide a good deal of minute information, as does Tennyson’s Ulysses. Victorian writers used detail and developed characters to construct art that achieves realism and instructs. The nineteenth century saw one of the greatest publishing booms of all time, which brought about a growing intimacy between authors and their readers.</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Robert Browning</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Robert Browning was more “typically Victorian” than Tennyson, who at times exhibited Romantic traits. Browning was a struggling poet when he married Elizabeth Barrett, who was much better known as a writer. For several years, Robert was known as “Mr. Elizabeth Barrett.” Ultimately, he became famous for his satire and highly realistic portrayals of English life.</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Browning achieves his realism with “dramatic monologues.” A dramatic monologue is very similar to hearing one side of a telephone conversation. The reader knows what one character says in a speech or series of speeches and gains a glimpse into the character’s “true thoughts.” Browning uses subtle tactics to comment on Victorian society. Accordingly, his style and purpose fit neatly into the Victorian effort to educate, order, and explain.</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“My Last Duchess”</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Robert Browning’s “My Last Duchess” is a great example of dramatic monologue. It is written in couplets, but if you read it this way, it sounds uneasy and forced. Browning wants the reader to imagine the Duke talking to another man’s envoy. Read “My Last Duchess” aloud as you would a speech, pausing only at the punctuation marks. The monologue sounds much more lifelike this way.</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The story of “My Last Duchess” is simple. A count’s envoy tries to arrange a marriage between the Duke and the count’s daughter. In the Duke’s castle, they pause while the Duke looks at a picture of </w:t>
      </w:r>
      <w:r w:rsidRPr="005438DD">
        <w:rPr>
          <w:rFonts w:ascii="Arial" w:hAnsi="Arial" w:cs="Arial"/>
          <w:color w:val="000000"/>
          <w:sz w:val="20"/>
          <w:szCs w:val="20"/>
          <w:lang w:val="en-US"/>
        </w:rPr>
        <w:lastRenderedPageBreak/>
        <w:t>his former wife. The Duke muses about this person, remembering that he did not like her playful, carefree, silly behavior. In lines 45–46, the Duke tells his guest that he “gave commands” and “all smiles stopped together.”</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What do you think this means? One could take it to mean that the Duke had his wife killed for being unfaithful, or it could describe the nature of the relationship. The Duke ruled over his wife with an iron hand and did not allow her to relax or enjoy any freedom or self-expression. His commands stopped all smiles because his word was law.</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Both interpretations are probably correct. Due to the repressed nature of Victorian society, one could not openly discuss private topics. Poets often used double meanings and vague language when referring to such matters. This concept may seem silly in modern times, but in Victorian England, one had to be discreet when addressing personal issues.</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When the Duke shows the statue at the end of the poem, we see how shallow he really is:</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There she stands</w:t>
      </w:r>
    </w:p>
    <w:p w:rsidR="00E45E46" w:rsidRPr="005438DD" w:rsidRDefault="00E45E46" w:rsidP="00E45E46">
      <w:pPr>
        <w:pStyle w:val="NormalWeb"/>
        <w:spacing w:before="220" w:beforeAutospacing="0" w:after="160" w:afterAutospacing="0"/>
        <w:ind w:left="760" w:right="600"/>
        <w:rPr>
          <w:lang w:val="en-US"/>
        </w:rPr>
      </w:pPr>
      <w:proofErr w:type="gramStart"/>
      <w:r w:rsidRPr="005438DD">
        <w:rPr>
          <w:rFonts w:ascii="Arial" w:hAnsi="Arial" w:cs="Arial"/>
          <w:color w:val="000000"/>
          <w:sz w:val="20"/>
          <w:szCs w:val="20"/>
          <w:lang w:val="en-US"/>
        </w:rPr>
        <w:t>As if alive.</w:t>
      </w:r>
      <w:proofErr w:type="gramEnd"/>
      <w:r w:rsidRPr="005438DD">
        <w:rPr>
          <w:rFonts w:ascii="Arial" w:hAnsi="Arial" w:cs="Arial"/>
          <w:color w:val="000000"/>
          <w:sz w:val="20"/>
          <w:szCs w:val="20"/>
          <w:lang w:val="en-US"/>
        </w:rPr>
        <w:t xml:space="preserve"> </w:t>
      </w:r>
      <w:proofErr w:type="spellStart"/>
      <w:r w:rsidRPr="005438DD">
        <w:rPr>
          <w:rFonts w:ascii="Arial" w:hAnsi="Arial" w:cs="Arial"/>
          <w:color w:val="000000"/>
          <w:sz w:val="20"/>
          <w:szCs w:val="20"/>
          <w:lang w:val="en-US"/>
        </w:rPr>
        <w:t>Will’t</w:t>
      </w:r>
      <w:proofErr w:type="spellEnd"/>
      <w:r w:rsidRPr="005438DD">
        <w:rPr>
          <w:rFonts w:ascii="Arial" w:hAnsi="Arial" w:cs="Arial"/>
          <w:color w:val="000000"/>
          <w:sz w:val="20"/>
          <w:szCs w:val="20"/>
          <w:lang w:val="en-US"/>
        </w:rPr>
        <w:t xml:space="preserve"> please you rise? We’ll meet</w:t>
      </w:r>
    </w:p>
    <w:p w:rsidR="00E45E46" w:rsidRPr="005438DD" w:rsidRDefault="00E45E46" w:rsidP="00E45E46">
      <w:pPr>
        <w:pStyle w:val="NormalWeb"/>
        <w:spacing w:before="220" w:beforeAutospacing="0" w:after="160" w:afterAutospacing="0"/>
        <w:ind w:left="760" w:right="600"/>
        <w:rPr>
          <w:lang w:val="en-US"/>
        </w:rPr>
      </w:pPr>
      <w:proofErr w:type="gramStart"/>
      <w:r w:rsidRPr="005438DD">
        <w:rPr>
          <w:rFonts w:ascii="Arial" w:hAnsi="Arial" w:cs="Arial"/>
          <w:color w:val="000000"/>
          <w:sz w:val="20"/>
          <w:szCs w:val="20"/>
          <w:lang w:val="en-US"/>
        </w:rPr>
        <w:t>The company below, then.</w:t>
      </w:r>
      <w:proofErr w:type="gramEnd"/>
      <w:r w:rsidRPr="005438DD">
        <w:rPr>
          <w:rFonts w:ascii="Arial" w:hAnsi="Arial" w:cs="Arial"/>
          <w:color w:val="000000"/>
          <w:sz w:val="20"/>
          <w:szCs w:val="20"/>
          <w:lang w:val="en-US"/>
        </w:rPr>
        <w:t xml:space="preserve"> I repeat,</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 Count your master’s known munificence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Is ample warrant that no one just pretense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Of mine for dowry will be disallowed;</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Though his fair daughter’s self, as I avowed</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 xml:space="preserve">At starting, is my </w:t>
      </w:r>
      <w:proofErr w:type="gramStart"/>
      <w:r w:rsidRPr="005438DD">
        <w:rPr>
          <w:rFonts w:ascii="Arial" w:hAnsi="Arial" w:cs="Arial"/>
          <w:color w:val="000000"/>
          <w:sz w:val="20"/>
          <w:szCs w:val="20"/>
          <w:lang w:val="en-US"/>
        </w:rPr>
        <w:t>object.</w:t>
      </w:r>
      <w:proofErr w:type="gramEnd"/>
      <w:r w:rsidRPr="005438DD">
        <w:rPr>
          <w:rFonts w:ascii="Arial" w:hAnsi="Arial" w:cs="Arial"/>
          <w:color w:val="000000"/>
          <w:sz w:val="20"/>
          <w:szCs w:val="20"/>
          <w:lang w:val="en-US"/>
        </w:rPr>
        <w:t xml:space="preserve"> Nay, we’ll go</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w:t>
      </w:r>
      <w:proofErr w:type="gramStart"/>
      <w:r w:rsidRPr="005438DD">
        <w:rPr>
          <w:rFonts w:ascii="Arial" w:hAnsi="Arial" w:cs="Arial"/>
          <w:color w:val="000000"/>
          <w:sz w:val="20"/>
          <w:szCs w:val="20"/>
          <w:lang w:val="en-US"/>
        </w:rPr>
        <w:t>lines</w:t>
      </w:r>
      <w:proofErr w:type="gramEnd"/>
      <w:r w:rsidRPr="005438DD">
        <w:rPr>
          <w:rFonts w:ascii="Arial" w:hAnsi="Arial" w:cs="Arial"/>
          <w:color w:val="000000"/>
          <w:sz w:val="20"/>
          <w:szCs w:val="20"/>
          <w:lang w:val="en-US"/>
        </w:rPr>
        <w:t xml:space="preserve"> 46-53)</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It seems that the Duke wants all of those around him to be statue-like and to stand where he tells</w:t>
      </w:r>
      <w:proofErr w:type="gramStart"/>
      <w:r w:rsidRPr="005438DD">
        <w:rPr>
          <w:rFonts w:ascii="Arial" w:hAnsi="Arial" w:cs="Arial"/>
          <w:color w:val="000000"/>
          <w:sz w:val="20"/>
          <w:szCs w:val="20"/>
          <w:lang w:val="en-US"/>
        </w:rPr>
        <w:t>  them</w:t>
      </w:r>
      <w:proofErr w:type="gramEnd"/>
      <w:r w:rsidRPr="005438DD">
        <w:rPr>
          <w:rFonts w:ascii="Arial" w:hAnsi="Arial" w:cs="Arial"/>
          <w:color w:val="000000"/>
          <w:sz w:val="20"/>
          <w:szCs w:val="20"/>
          <w:lang w:val="en-US"/>
        </w:rPr>
        <w:t>. The Duke saw his wife as a statue, nothing more than a possession or trophy. Actually, a statue is of more use for the Duke’s purposes than a real woman ever could be. He assumes that he would be doing the count’s daughter a favor by marrying her. The Duke reveals his arrogance when he implies in line 33 that the “gift” of his “nine hundred years old name” is the greatest honor any woman could have. The Duke is not above noticing how a new marriage will affect him financially. His main concern about the count’s daughter is the dowry.</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Browning satirizes vanity, conceit, and selfishness. In “My Last Duchess,” a good, decent person does not come out ahead; rather, life seems to be going well for the Duke, and he gets his way. The poem may be thought of as an “indirect proof” of why wealth and high office in and of themselves do not make one virtuous. The Duke is successful in a material sense, but he </w:t>
      </w:r>
      <w:proofErr w:type="spellStart"/>
      <w:r w:rsidRPr="005438DD">
        <w:rPr>
          <w:rFonts w:ascii="Arial" w:hAnsi="Arial" w:cs="Arial"/>
          <w:color w:val="000000"/>
          <w:sz w:val="20"/>
          <w:szCs w:val="20"/>
          <w:lang w:val="en-US"/>
        </w:rPr>
        <w:t>misuses</w:t>
      </w:r>
      <w:proofErr w:type="spellEnd"/>
      <w:r w:rsidRPr="005438DD">
        <w:rPr>
          <w:rFonts w:ascii="Arial" w:hAnsi="Arial" w:cs="Arial"/>
          <w:color w:val="000000"/>
          <w:sz w:val="20"/>
          <w:szCs w:val="20"/>
          <w:lang w:val="en-US"/>
        </w:rPr>
        <w:t xml:space="preserve"> his wealth and power. Of course, this message reflects the Victorian theme of social responsibility. By concentrating on himself, the Duke shirks his duties to society.</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lastRenderedPageBreak/>
        <w:t>There are other implications in the poem as well. Browning pokes fun at an arrogant upper class and perhaps mocks the true purpose of marriage itself. The theme of medieval revival is present (the events occur in a castle), but the Duke does not reflect well upon the proud British heritage. Regardless, “My Last Duchess” is didactic because it tells readers the kind of behavior to avoid.</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We may hate the Duke or laugh at him as a comic extreme, but there is an undercurrent of realism in the poem. Many marriages are less than ideal, and the abuse of power has occurred throughout the ages. Personal scandals have haunted politicians and celebrities, and some see a scandalous life as typical of the rich and famous. Can you see the ways in which Browning tries to be realistic in his work?</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Elizabeth Barrett Browning</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Elizabeth Barrett Browning is one of the most important writers of the nineteenth century. She took the didactic, or educational, role of literature very seriously. Her epic poem, </w:t>
      </w:r>
      <w:r w:rsidRPr="005438DD">
        <w:rPr>
          <w:rFonts w:ascii="Arial" w:hAnsi="Arial" w:cs="Arial"/>
          <w:i/>
          <w:iCs/>
          <w:color w:val="000000"/>
          <w:sz w:val="20"/>
          <w:szCs w:val="20"/>
          <w:lang w:val="en-US"/>
        </w:rPr>
        <w:t>Aurora Leigh</w:t>
      </w:r>
      <w:r w:rsidRPr="005438DD">
        <w:rPr>
          <w:rFonts w:ascii="Arial" w:hAnsi="Arial" w:cs="Arial"/>
          <w:color w:val="000000"/>
          <w:sz w:val="20"/>
          <w:szCs w:val="20"/>
          <w:lang w:val="en-US"/>
        </w:rPr>
        <w:t>, not included in your book’s selection, teaches readers about the disadvantages inherent in women’s education. The poem ends by noting the potential of some women to be authors and comments on the significance of literature in women’s lives.</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Barrett Browning wrote about the abolition of slavery in America and the experiences of the working class in England. Still, she is best known today for her love poems, collected as </w:t>
      </w:r>
      <w:r w:rsidRPr="005438DD">
        <w:rPr>
          <w:rFonts w:ascii="Arial" w:hAnsi="Arial" w:cs="Arial"/>
          <w:i/>
          <w:iCs/>
          <w:color w:val="000000"/>
          <w:sz w:val="20"/>
          <w:szCs w:val="20"/>
          <w:lang w:val="en-US"/>
        </w:rPr>
        <w:t>Sonnets from the Portuguese</w:t>
      </w:r>
      <w:r w:rsidRPr="005438DD">
        <w:rPr>
          <w:rFonts w:ascii="Arial" w:hAnsi="Arial" w:cs="Arial"/>
          <w:color w:val="000000"/>
          <w:sz w:val="20"/>
          <w:szCs w:val="20"/>
          <w:lang w:val="en-US"/>
        </w:rPr>
        <w:t xml:space="preserve">. These works were poems she had written to Robert in the </w:t>
      </w:r>
      <w:proofErr w:type="spellStart"/>
      <w:r w:rsidRPr="005438DD">
        <w:rPr>
          <w:rFonts w:ascii="Arial" w:hAnsi="Arial" w:cs="Arial"/>
          <w:color w:val="000000"/>
          <w:sz w:val="20"/>
          <w:szCs w:val="20"/>
          <w:lang w:val="en-US"/>
        </w:rPr>
        <w:t>1840s</w:t>
      </w:r>
      <w:proofErr w:type="spellEnd"/>
      <w:r w:rsidRPr="005438DD">
        <w:rPr>
          <w:rFonts w:ascii="Arial" w:hAnsi="Arial" w:cs="Arial"/>
          <w:color w:val="000000"/>
          <w:sz w:val="20"/>
          <w:szCs w:val="20"/>
          <w:lang w:val="en-US"/>
        </w:rPr>
        <w:t>. Barrett Browning balanced her desire to present “true life” with her private, loving sentiments. Her poems indicate her remarkable range and talent.</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If you have heard of Barrett Browning before, it is likely to have been through the famous line: “How do I love thee? Let me count the ways.” This line is the first line of “Sonnet 43” in </w:t>
      </w:r>
      <w:r w:rsidRPr="005438DD">
        <w:rPr>
          <w:rFonts w:ascii="Arial" w:hAnsi="Arial" w:cs="Arial"/>
          <w:i/>
          <w:iCs/>
          <w:color w:val="000000"/>
          <w:sz w:val="20"/>
          <w:szCs w:val="20"/>
          <w:lang w:val="en-US"/>
        </w:rPr>
        <w:t>Sonnets from the Portuguese</w:t>
      </w:r>
      <w:r w:rsidRPr="005438DD">
        <w:rPr>
          <w:rFonts w:ascii="Arial" w:hAnsi="Arial" w:cs="Arial"/>
          <w:color w:val="000000"/>
          <w:sz w:val="20"/>
          <w:szCs w:val="20"/>
          <w:lang w:val="en-US"/>
        </w:rPr>
        <w:t>. Here Barrett Browning borrows the classic form of love poetry to woo her lover. Thus, she demonstrates her connection to a long lineage of serious, self-reflective poetry.</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Also notice the tone of the sonnets. These are not pleading, self-indulgent poems. Instead, the persona is forthright, direct, tender, and passionate. The poems offer a perfect combination of Romantic introspection and Victorian realism. The idea of “counting the ways” that one loves another is expressly Victorian. It is scientific, exacting, straightforward, and ordered. The “ways” the persona enumerates are intelligent and imaginative. Note the following quote: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I love thee freely, as men strive for Right;</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I love thee purely, as they turn from Praise.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I love thee with the passion put to use</w:t>
      </w:r>
    </w:p>
    <w:p w:rsidR="00E45E46" w:rsidRPr="005438DD" w:rsidRDefault="00E45E46" w:rsidP="00E45E46">
      <w:pPr>
        <w:pStyle w:val="NormalWeb"/>
        <w:spacing w:before="220" w:beforeAutospacing="0" w:after="160" w:afterAutospacing="0"/>
        <w:ind w:left="760" w:right="600"/>
        <w:rPr>
          <w:lang w:val="en-US"/>
        </w:rPr>
      </w:pPr>
      <w:proofErr w:type="gramStart"/>
      <w:r w:rsidRPr="005438DD">
        <w:rPr>
          <w:rFonts w:ascii="Arial" w:hAnsi="Arial" w:cs="Arial"/>
          <w:color w:val="000000"/>
          <w:sz w:val="20"/>
          <w:szCs w:val="20"/>
          <w:lang w:val="en-US"/>
        </w:rPr>
        <w:t xml:space="preserve">In my old </w:t>
      </w:r>
      <w:proofErr w:type="spellStart"/>
      <w:r w:rsidRPr="005438DD">
        <w:rPr>
          <w:rFonts w:ascii="Arial" w:hAnsi="Arial" w:cs="Arial"/>
          <w:color w:val="000000"/>
          <w:sz w:val="20"/>
          <w:szCs w:val="20"/>
          <w:lang w:val="en-US"/>
        </w:rPr>
        <w:t>griefs</w:t>
      </w:r>
      <w:proofErr w:type="spellEnd"/>
      <w:r w:rsidRPr="005438DD">
        <w:rPr>
          <w:rFonts w:ascii="Arial" w:hAnsi="Arial" w:cs="Arial"/>
          <w:color w:val="000000"/>
          <w:sz w:val="20"/>
          <w:szCs w:val="20"/>
          <w:lang w:val="en-US"/>
        </w:rPr>
        <w:t>, and with my childhood’s faith.</w:t>
      </w:r>
      <w:proofErr w:type="gramEnd"/>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(43, 7–10)</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Remember that Barrett Browning expresses these sentiments to her significant other Robert Browning. By actively pursuing Robert, Elizabeth demonstrates that women can take the lead in </w:t>
      </w:r>
      <w:r w:rsidRPr="005438DD">
        <w:rPr>
          <w:rFonts w:ascii="Arial" w:hAnsi="Arial" w:cs="Arial"/>
          <w:color w:val="000000"/>
          <w:sz w:val="20"/>
          <w:szCs w:val="20"/>
          <w:lang w:val="en-US"/>
        </w:rPr>
        <w:lastRenderedPageBreak/>
        <w:t>relationships. The work suggests the transcendent nature of love—that it will rise above everything else.</w:t>
      </w:r>
    </w:p>
    <w:p w:rsidR="00E45E46" w:rsidRPr="00071614" w:rsidRDefault="00E45E46" w:rsidP="00E45E46">
      <w:pPr>
        <w:pStyle w:val="Heading1"/>
        <w:spacing w:before="0" w:beforeAutospacing="0" w:after="0" w:afterAutospacing="0"/>
        <w:ind w:left="160"/>
        <w:rPr>
          <w:rFonts w:ascii="Arial" w:hAnsi="Arial" w:cs="Arial"/>
          <w:color w:val="CC0000"/>
          <w:sz w:val="51"/>
          <w:szCs w:val="51"/>
          <w:lang w:val="en-US"/>
        </w:rPr>
      </w:pPr>
    </w:p>
    <w:p w:rsidR="00E45E46" w:rsidRPr="00071614" w:rsidRDefault="00E45E46" w:rsidP="00E45E46">
      <w:pPr>
        <w:pStyle w:val="Heading1"/>
        <w:spacing w:before="0" w:beforeAutospacing="0" w:after="0" w:afterAutospacing="0"/>
        <w:ind w:left="160"/>
        <w:rPr>
          <w:rFonts w:ascii="Arial" w:hAnsi="Arial" w:cs="Arial"/>
          <w:color w:val="CC0000"/>
          <w:sz w:val="51"/>
          <w:szCs w:val="51"/>
          <w:lang w:val="en-US"/>
        </w:rPr>
      </w:pPr>
    </w:p>
    <w:p w:rsidR="00E45E46" w:rsidRPr="005438DD" w:rsidRDefault="00E45E46" w:rsidP="00E45E46">
      <w:pPr>
        <w:pStyle w:val="Heading1"/>
        <w:spacing w:before="0" w:beforeAutospacing="0" w:after="0" w:afterAutospacing="0"/>
        <w:ind w:left="160"/>
        <w:rPr>
          <w:lang w:val="en-US"/>
        </w:rPr>
      </w:pPr>
      <w:r w:rsidRPr="005438DD">
        <w:rPr>
          <w:rFonts w:ascii="Arial" w:hAnsi="Arial" w:cs="Arial"/>
          <w:color w:val="CC0000"/>
          <w:sz w:val="51"/>
          <w:szCs w:val="51"/>
          <w:lang w:val="en-US"/>
        </w:rPr>
        <w:t>L</w:t>
      </w:r>
      <w:r w:rsidRPr="005438DD">
        <w:rPr>
          <w:rFonts w:ascii="Arial" w:hAnsi="Arial" w:cs="Arial"/>
          <w:color w:val="CC0000"/>
          <w:sz w:val="42"/>
          <w:szCs w:val="42"/>
          <w:lang w:val="en-US"/>
        </w:rPr>
        <w:t xml:space="preserve">ESSON </w:t>
      </w:r>
      <w:r w:rsidRPr="005438DD">
        <w:rPr>
          <w:rFonts w:ascii="Arial" w:hAnsi="Arial" w:cs="Arial"/>
          <w:color w:val="CC0000"/>
          <w:sz w:val="51"/>
          <w:szCs w:val="51"/>
          <w:lang w:val="en-US"/>
        </w:rPr>
        <w:t>8</w:t>
      </w:r>
    </w:p>
    <w:p w:rsidR="00E45E46" w:rsidRPr="005438DD" w:rsidRDefault="00E45E46" w:rsidP="00E45E46">
      <w:pPr>
        <w:pStyle w:val="Heading2"/>
        <w:spacing w:before="0" w:beforeAutospacing="0" w:after="120" w:afterAutospacing="0"/>
        <w:ind w:left="160"/>
        <w:rPr>
          <w:lang w:val="en-US"/>
        </w:rPr>
      </w:pPr>
      <w:r w:rsidRPr="005438DD">
        <w:rPr>
          <w:rFonts w:ascii="Arial" w:hAnsi="Arial" w:cs="Arial"/>
          <w:color w:val="000000"/>
          <w:sz w:val="54"/>
          <w:szCs w:val="54"/>
          <w:lang w:val="en-US"/>
        </w:rPr>
        <w:t>Charles Dickens and Matthew Arnold</w:t>
      </w:r>
    </w:p>
    <w:p w:rsidR="00E45E46" w:rsidRDefault="00E45E46" w:rsidP="00E45E46">
      <w:pPr>
        <w:pStyle w:val="NormalWeb"/>
        <w:spacing w:before="0" w:beforeAutospacing="0" w:after="0" w:afterAutospacing="0"/>
        <w:ind w:left="160"/>
      </w:pPr>
      <w:r>
        <w:rPr>
          <w:rFonts w:ascii="Arial" w:hAnsi="Arial" w:cs="Arial"/>
          <w:b/>
          <w:bCs/>
          <w:noProof/>
          <w:color w:val="000000"/>
          <w:sz w:val="54"/>
          <w:szCs w:val="54"/>
          <w:bdr w:val="none" w:sz="0" w:space="0" w:color="auto" w:frame="1"/>
        </w:rPr>
        <w:drawing>
          <wp:inline distT="0" distB="0" distL="0" distR="0" wp14:anchorId="41755447" wp14:editId="4D2EEF80">
            <wp:extent cx="3048000" cy="2390775"/>
            <wp:effectExtent l="0" t="0" r="0" b="9525"/>
            <wp:docPr id="31" name="Picture 31" descr="a Victorian-era couple out for a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 Victorian-era couple out for a wal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390775"/>
                    </a:xfrm>
                    <a:prstGeom prst="rect">
                      <a:avLst/>
                    </a:prstGeom>
                    <a:noFill/>
                    <a:ln>
                      <a:noFill/>
                    </a:ln>
                  </pic:spPr>
                </pic:pic>
              </a:graphicData>
            </a:graphic>
          </wp:inline>
        </w:drawing>
      </w:r>
    </w:p>
    <w:p w:rsidR="00E45E46" w:rsidRPr="005438DD" w:rsidRDefault="00E45E46" w:rsidP="00E45E46">
      <w:pPr>
        <w:pStyle w:val="NormalWeb"/>
        <w:spacing w:before="0" w:beforeAutospacing="0" w:after="0" w:afterAutospacing="0"/>
        <w:ind w:left="380"/>
        <w:rPr>
          <w:lang w:val="en-US"/>
        </w:rPr>
      </w:pPr>
      <w:r w:rsidRPr="005438DD">
        <w:rPr>
          <w:rFonts w:ascii="Arial" w:hAnsi="Arial" w:cs="Arial"/>
          <w:b/>
          <w:bCs/>
          <w:color w:val="FFFFFF"/>
          <w:sz w:val="27"/>
          <w:szCs w:val="27"/>
          <w:lang w:val="en-US"/>
        </w:rPr>
        <w:t>Learning Objectives</w:t>
      </w:r>
    </w:p>
    <w:p w:rsidR="00E45E46" w:rsidRPr="005438DD" w:rsidRDefault="00E45E46" w:rsidP="00E45E46">
      <w:pPr>
        <w:pStyle w:val="NormalWeb"/>
        <w:spacing w:before="160" w:beforeAutospacing="0" w:after="0" w:afterAutospacing="0"/>
        <w:ind w:left="160"/>
        <w:rPr>
          <w:lang w:val="en-US"/>
        </w:rPr>
      </w:pPr>
      <w:bookmarkStart w:id="0" w:name="_GoBack"/>
      <w:bookmarkEnd w:id="0"/>
      <w:r w:rsidRPr="005438DD">
        <w:rPr>
          <w:rFonts w:ascii="Arial" w:hAnsi="Arial" w:cs="Arial"/>
          <w:color w:val="000000"/>
          <w:sz w:val="20"/>
          <w:szCs w:val="20"/>
          <w:lang w:val="en-US"/>
        </w:rPr>
        <w:t>Charles Dickens and Matthew Arnold created lasting images of the Victorian Age. These images include great wealth contrasted against great poverty, the growing influence of industry, urban life, a love of detail, and an awareness of humanity’s responsibilities. These writers conveyed life as it was. Each of them represents a key aspect of the Victorian experience. Dickens wrote about the urban, industrial society. Arnold concentrated on the theme of isolation: the isolation of human beings from each other and from the rest of society.</w:t>
      </w:r>
    </w:p>
    <w:p w:rsidR="00E45E46" w:rsidRPr="005438DD" w:rsidRDefault="00E45E46" w:rsidP="00E45E46">
      <w:pPr>
        <w:rPr>
          <w:lang w:val="en-US"/>
        </w:rPr>
      </w:pPr>
    </w:p>
    <w:p w:rsidR="00E45E46" w:rsidRPr="005438DD" w:rsidRDefault="00E45E46" w:rsidP="00E45E46">
      <w:pPr>
        <w:pStyle w:val="Heading3"/>
        <w:spacing w:before="160" w:after="120"/>
        <w:ind w:left="160"/>
        <w:rPr>
          <w:lang w:val="en-US"/>
        </w:rPr>
      </w:pPr>
      <w:r w:rsidRPr="005438DD">
        <w:rPr>
          <w:rFonts w:ascii="Arial" w:hAnsi="Arial" w:cs="Arial"/>
          <w:color w:val="000000"/>
          <w:sz w:val="33"/>
          <w:szCs w:val="33"/>
          <w:lang w:val="en-US"/>
        </w:rPr>
        <w:t>Reading Assignment</w:t>
      </w:r>
    </w:p>
    <w:p w:rsidR="00E45E46" w:rsidRPr="005438DD" w:rsidRDefault="00E45E46" w:rsidP="00E45E46">
      <w:pPr>
        <w:pStyle w:val="NormalWeb"/>
        <w:spacing w:before="160" w:beforeAutospacing="0" w:after="0" w:afterAutospacing="0"/>
        <w:ind w:left="760" w:right="600"/>
        <w:rPr>
          <w:lang w:val="en-US"/>
        </w:rPr>
      </w:pPr>
      <w:r w:rsidRPr="005438DD">
        <w:rPr>
          <w:rFonts w:ascii="Arial" w:hAnsi="Arial" w:cs="Arial"/>
          <w:color w:val="000000"/>
          <w:sz w:val="20"/>
          <w:szCs w:val="20"/>
          <w:lang w:val="en-US"/>
        </w:rPr>
        <w:t xml:space="preserve">Read the following selections in </w:t>
      </w:r>
      <w:r w:rsidRPr="005438DD">
        <w:rPr>
          <w:rFonts w:ascii="Arial" w:hAnsi="Arial" w:cs="Arial"/>
          <w:i/>
          <w:iCs/>
          <w:color w:val="000000"/>
          <w:sz w:val="20"/>
          <w:szCs w:val="20"/>
          <w:lang w:val="en-US"/>
        </w:rPr>
        <w:t>The Norton Anthology of English Literature, The Victorian Age</w:t>
      </w:r>
      <w:r w:rsidRPr="005438DD">
        <w:rPr>
          <w:rFonts w:ascii="Arial" w:hAnsi="Arial" w:cs="Arial"/>
          <w:color w:val="000000"/>
          <w:sz w:val="20"/>
          <w:szCs w:val="20"/>
          <w:lang w:val="en-US"/>
        </w:rPr>
        <w:t>:</w:t>
      </w:r>
    </w:p>
    <w:p w:rsidR="00E45E46" w:rsidRDefault="00E45E46" w:rsidP="00E45E46">
      <w:pPr>
        <w:pStyle w:val="NormalWeb"/>
        <w:numPr>
          <w:ilvl w:val="0"/>
          <w:numId w:val="6"/>
        </w:numPr>
        <w:spacing w:before="360" w:beforeAutospacing="0" w:after="0" w:afterAutospacing="0"/>
        <w:ind w:left="1480" w:right="600"/>
        <w:textAlignment w:val="baseline"/>
        <w:rPr>
          <w:rFonts w:ascii="Arial" w:hAnsi="Arial" w:cs="Arial"/>
          <w:color w:val="000000"/>
          <w:sz w:val="20"/>
          <w:szCs w:val="20"/>
        </w:rPr>
      </w:pPr>
      <w:r>
        <w:rPr>
          <w:rFonts w:ascii="Arial" w:hAnsi="Arial" w:cs="Arial"/>
          <w:color w:val="000000"/>
          <w:sz w:val="20"/>
          <w:szCs w:val="20"/>
        </w:rPr>
        <w:t xml:space="preserve">“The </w:t>
      </w:r>
      <w:proofErr w:type="spellStart"/>
      <w:r>
        <w:rPr>
          <w:rFonts w:ascii="Arial" w:hAnsi="Arial" w:cs="Arial"/>
          <w:color w:val="000000"/>
          <w:sz w:val="20"/>
          <w:szCs w:val="20"/>
        </w:rPr>
        <w:t>Victorian</w:t>
      </w:r>
      <w:proofErr w:type="spellEnd"/>
      <w:r>
        <w:rPr>
          <w:rFonts w:ascii="Arial" w:hAnsi="Arial" w:cs="Arial"/>
          <w:color w:val="000000"/>
          <w:sz w:val="20"/>
          <w:szCs w:val="20"/>
        </w:rPr>
        <w:t xml:space="preserve"> Age 1830-1901,” pages 3-29</w:t>
      </w:r>
    </w:p>
    <w:p w:rsidR="00E45E46" w:rsidRDefault="00E45E46" w:rsidP="00E45E46">
      <w:pPr>
        <w:pStyle w:val="NormalWeb"/>
        <w:numPr>
          <w:ilvl w:val="0"/>
          <w:numId w:val="6"/>
        </w:numPr>
        <w:spacing w:before="0" w:beforeAutospacing="0" w:after="0" w:afterAutospacing="0"/>
        <w:ind w:left="1480" w:right="600"/>
        <w:textAlignment w:val="baseline"/>
        <w:rPr>
          <w:rFonts w:ascii="Arial" w:hAnsi="Arial" w:cs="Arial"/>
          <w:color w:val="000000"/>
          <w:sz w:val="20"/>
          <w:szCs w:val="20"/>
        </w:rPr>
      </w:pPr>
      <w:r>
        <w:rPr>
          <w:rFonts w:ascii="Arial" w:hAnsi="Arial" w:cs="Arial"/>
          <w:color w:val="000000"/>
          <w:sz w:val="20"/>
          <w:szCs w:val="20"/>
        </w:rPr>
        <w:t>“Charles Dickens (1812-1870),” pages 261-263</w:t>
      </w:r>
    </w:p>
    <w:p w:rsidR="00E45E46" w:rsidRDefault="00E45E46" w:rsidP="00E45E46">
      <w:pPr>
        <w:pStyle w:val="NormalWeb"/>
        <w:numPr>
          <w:ilvl w:val="0"/>
          <w:numId w:val="6"/>
        </w:numPr>
        <w:spacing w:before="0" w:beforeAutospacing="0" w:after="0" w:afterAutospacing="0"/>
        <w:ind w:left="1480" w:right="600"/>
        <w:textAlignment w:val="baseline"/>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From</w:t>
      </w:r>
      <w:proofErr w:type="spellEnd"/>
      <w:r>
        <w:rPr>
          <w:rFonts w:ascii="Arial" w:hAnsi="Arial" w:cs="Arial"/>
          <w:color w:val="000000"/>
          <w:sz w:val="20"/>
          <w:szCs w:val="20"/>
        </w:rPr>
        <w:t xml:space="preserve"> </w:t>
      </w:r>
      <w:r>
        <w:rPr>
          <w:rFonts w:ascii="Arial" w:hAnsi="Arial" w:cs="Arial"/>
          <w:i/>
          <w:iCs/>
          <w:color w:val="000000"/>
          <w:sz w:val="20"/>
          <w:szCs w:val="20"/>
        </w:rPr>
        <w:t>Hard Times</w:t>
      </w:r>
      <w:r>
        <w:rPr>
          <w:rFonts w:ascii="Arial" w:hAnsi="Arial" w:cs="Arial"/>
          <w:color w:val="000000"/>
          <w:sz w:val="20"/>
          <w:szCs w:val="20"/>
        </w:rPr>
        <w:t>,” pages 718-724</w:t>
      </w:r>
    </w:p>
    <w:p w:rsidR="00E45E46" w:rsidRDefault="00E45E46" w:rsidP="00E45E46">
      <w:pPr>
        <w:pStyle w:val="NormalWeb"/>
        <w:numPr>
          <w:ilvl w:val="0"/>
          <w:numId w:val="6"/>
        </w:numPr>
        <w:spacing w:before="0" w:beforeAutospacing="0" w:after="0" w:afterAutospacing="0"/>
        <w:ind w:left="1480" w:right="600"/>
        <w:textAlignment w:val="baseline"/>
        <w:rPr>
          <w:rFonts w:ascii="Arial" w:hAnsi="Arial" w:cs="Arial"/>
          <w:color w:val="000000"/>
          <w:sz w:val="20"/>
          <w:szCs w:val="20"/>
        </w:rPr>
      </w:pPr>
      <w:r>
        <w:rPr>
          <w:rFonts w:ascii="Arial" w:hAnsi="Arial" w:cs="Arial"/>
          <w:color w:val="000000"/>
          <w:sz w:val="20"/>
          <w:szCs w:val="20"/>
        </w:rPr>
        <w:t>“Matthew Arnold (1822-1888),” pages 415-419</w:t>
      </w:r>
    </w:p>
    <w:p w:rsidR="00E45E46" w:rsidRDefault="00E45E46" w:rsidP="00E45E46">
      <w:pPr>
        <w:pStyle w:val="NormalWeb"/>
        <w:numPr>
          <w:ilvl w:val="0"/>
          <w:numId w:val="6"/>
        </w:numPr>
        <w:spacing w:before="0" w:beforeAutospacing="0" w:after="200" w:afterAutospacing="0"/>
        <w:ind w:left="1480" w:right="600"/>
        <w:textAlignment w:val="baseline"/>
        <w:rPr>
          <w:rFonts w:ascii="Arial" w:hAnsi="Arial" w:cs="Arial"/>
          <w:color w:val="000000"/>
          <w:sz w:val="20"/>
          <w:szCs w:val="20"/>
        </w:rPr>
      </w:pPr>
      <w:r>
        <w:rPr>
          <w:rFonts w:ascii="Arial" w:hAnsi="Arial" w:cs="Arial"/>
          <w:color w:val="000000"/>
          <w:sz w:val="20"/>
          <w:szCs w:val="20"/>
        </w:rPr>
        <w:t>“Dover Beach,” pages 433-434</w:t>
      </w:r>
    </w:p>
    <w:p w:rsidR="00E45E46" w:rsidRDefault="00E45E46" w:rsidP="00E45E46">
      <w:pPr>
        <w:pStyle w:val="Heading2"/>
        <w:spacing w:before="220" w:beforeAutospacing="0" w:after="0" w:afterAutospacing="0"/>
        <w:ind w:left="160"/>
        <w:jc w:val="center"/>
        <w:rPr>
          <w:rFonts w:ascii="Arial" w:hAnsi="Arial" w:cs="Arial"/>
          <w:color w:val="000000"/>
          <w:sz w:val="54"/>
          <w:szCs w:val="54"/>
        </w:rPr>
      </w:pPr>
    </w:p>
    <w:p w:rsidR="00E45E46" w:rsidRDefault="00E45E46" w:rsidP="00E45E46">
      <w:pPr>
        <w:pStyle w:val="Heading2"/>
        <w:spacing w:before="220" w:beforeAutospacing="0" w:after="0" w:afterAutospacing="0"/>
        <w:ind w:left="160"/>
        <w:jc w:val="center"/>
      </w:pPr>
      <w:r>
        <w:rPr>
          <w:rFonts w:ascii="Arial" w:hAnsi="Arial" w:cs="Arial"/>
          <w:color w:val="000000"/>
          <w:sz w:val="54"/>
          <w:szCs w:val="54"/>
        </w:rPr>
        <w:lastRenderedPageBreak/>
        <w:t>Charles Dickens</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Charles Dickens is one of England’s best-known writers. His work, </w:t>
      </w:r>
      <w:r w:rsidRPr="005438DD">
        <w:rPr>
          <w:rFonts w:ascii="Arial" w:hAnsi="Arial" w:cs="Arial"/>
          <w:i/>
          <w:iCs/>
          <w:color w:val="000000"/>
          <w:sz w:val="20"/>
          <w:szCs w:val="20"/>
          <w:lang w:val="en-US"/>
        </w:rPr>
        <w:t>A Christmas Carol,</w:t>
      </w:r>
      <w:r w:rsidRPr="005438DD">
        <w:rPr>
          <w:rFonts w:ascii="Arial" w:hAnsi="Arial" w:cs="Arial"/>
          <w:color w:val="000000"/>
          <w:sz w:val="20"/>
          <w:szCs w:val="20"/>
          <w:lang w:val="en-US"/>
        </w:rPr>
        <w:t xml:space="preserve"> is popular among children and adults. This author offers satirical and realistic portrayals of London in the </w:t>
      </w:r>
      <w:proofErr w:type="spellStart"/>
      <w:r w:rsidRPr="005438DD">
        <w:rPr>
          <w:rFonts w:ascii="Arial" w:hAnsi="Arial" w:cs="Arial"/>
          <w:color w:val="000000"/>
          <w:sz w:val="20"/>
          <w:szCs w:val="20"/>
          <w:lang w:val="en-US"/>
        </w:rPr>
        <w:t>1840s</w:t>
      </w:r>
      <w:proofErr w:type="spellEnd"/>
      <w:r w:rsidRPr="005438DD">
        <w:rPr>
          <w:rFonts w:ascii="Arial" w:hAnsi="Arial" w:cs="Arial"/>
          <w:color w:val="000000"/>
          <w:sz w:val="20"/>
          <w:szCs w:val="20"/>
          <w:lang w:val="en-US"/>
        </w:rPr>
        <w:t xml:space="preserve">. His villains are among his best-remembered characters.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the villain from </w:t>
      </w:r>
      <w:r w:rsidRPr="005438DD">
        <w:rPr>
          <w:rFonts w:ascii="Arial" w:hAnsi="Arial" w:cs="Arial"/>
          <w:i/>
          <w:iCs/>
          <w:color w:val="000000"/>
          <w:sz w:val="20"/>
          <w:szCs w:val="20"/>
          <w:lang w:val="en-US"/>
        </w:rPr>
        <w:t>Hard Times</w:t>
      </w:r>
      <w:r w:rsidRPr="005438DD">
        <w:rPr>
          <w:rFonts w:ascii="Arial" w:hAnsi="Arial" w:cs="Arial"/>
          <w:color w:val="000000"/>
          <w:sz w:val="20"/>
          <w:szCs w:val="20"/>
          <w:lang w:val="en-US"/>
        </w:rPr>
        <w:t xml:space="preserve"> and Fagan from </w:t>
      </w:r>
      <w:r w:rsidRPr="005438DD">
        <w:rPr>
          <w:rFonts w:ascii="Arial" w:hAnsi="Arial" w:cs="Arial"/>
          <w:i/>
          <w:iCs/>
          <w:color w:val="000000"/>
          <w:sz w:val="20"/>
          <w:szCs w:val="20"/>
          <w:lang w:val="en-US"/>
        </w:rPr>
        <w:t>Oliver Twist</w:t>
      </w:r>
      <w:r w:rsidRPr="005438DD">
        <w:rPr>
          <w:rFonts w:ascii="Arial" w:hAnsi="Arial" w:cs="Arial"/>
          <w:color w:val="000000"/>
          <w:sz w:val="20"/>
          <w:szCs w:val="20"/>
          <w:lang w:val="en-US"/>
        </w:rPr>
        <w:t xml:space="preserve"> are deliciously evil characters that readers love to hate.</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Dickens’ stories represent dire struggles between good and evil, fairness and unfairness, justice and oppression. In his works, Dickens intended to expose the evils, wrongs, and abuses he witnessed in urban Victorian society. He hoped to make people aware of urban problems and to force legal reform.</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Dickens’ didacticism stemmed from personal tragedy. As a child, he grew up poor and experienced many of the hardships that appear in his books. His father served time in debtors’ prison, and Dickens himself had been apprenticed to several working men and labored in dangerous conditions. Many of Dickens’ works are based on his childhood memories. If his characters and situations are exaggerated, it is to emphasize the need for reform.</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In </w:t>
      </w:r>
      <w:r w:rsidRPr="005438DD">
        <w:rPr>
          <w:rFonts w:ascii="Arial" w:hAnsi="Arial" w:cs="Arial"/>
          <w:i/>
          <w:iCs/>
          <w:color w:val="000000"/>
          <w:sz w:val="20"/>
          <w:szCs w:val="20"/>
          <w:lang w:val="en-US"/>
        </w:rPr>
        <w:t>Hard Times,</w:t>
      </w:r>
      <w:r w:rsidRPr="005438DD">
        <w:rPr>
          <w:rFonts w:ascii="Arial" w:hAnsi="Arial" w:cs="Arial"/>
          <w:color w:val="000000"/>
          <w:sz w:val="20"/>
          <w:szCs w:val="20"/>
          <w:lang w:val="en-US"/>
        </w:rPr>
        <w:t xml:space="preserve"> Dickens speaks out against molding children into mindless drones. The author worries that viewing everything in rational, non-emotional terms is destructive to young minds. Notice the satirical tone in this work. Who does Dickens make look silly? Which character does Dickens seem to dislike? Of all the characters in this story, which one do you sympathize with? Watch for clues about Dickens’ viewpoint and his didactic message.</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 xml:space="preserve">Dickens and </w:t>
      </w:r>
      <w:r w:rsidRPr="005438DD">
        <w:rPr>
          <w:rFonts w:ascii="Arial" w:hAnsi="Arial" w:cs="Arial"/>
          <w:i/>
          <w:iCs/>
          <w:color w:val="000000"/>
          <w:sz w:val="54"/>
          <w:szCs w:val="54"/>
          <w:lang w:val="en-US"/>
        </w:rPr>
        <w:t>Hard Times</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When you read </w:t>
      </w:r>
      <w:r w:rsidRPr="005438DD">
        <w:rPr>
          <w:rFonts w:ascii="Arial" w:hAnsi="Arial" w:cs="Arial"/>
          <w:i/>
          <w:iCs/>
          <w:color w:val="000000"/>
          <w:sz w:val="20"/>
          <w:szCs w:val="20"/>
          <w:lang w:val="en-US"/>
        </w:rPr>
        <w:t>Hard Times,</w:t>
      </w:r>
      <w:r w:rsidRPr="005438DD">
        <w:rPr>
          <w:rFonts w:ascii="Arial" w:hAnsi="Arial" w:cs="Arial"/>
          <w:color w:val="000000"/>
          <w:sz w:val="20"/>
          <w:szCs w:val="20"/>
          <w:lang w:val="en-US"/>
        </w:rPr>
        <w:t xml:space="preserve"> did you catch the significance of Chapter 2’s title? “Murdering the Innocents” has several meanings. It is a critique of the educational approach called Utilitarianism, which concentrated on promoting practical ideas and behaviors. To Dickens, Utilitarianism could become inhumane if taken to an extreme. “Murdering the Innocents” refers to an event described in the New Testament of the Bible. According to the story, King Herod feared the prophecy that a new king would be born, and he had all male children under age two executed in an attempt to change the future. Dickens compares Thomas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to King Herod. Like Herod,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destroys an entire generation by stifling creativity and individual thought.</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proofErr w:type="spellStart"/>
      <w:r w:rsidRPr="005438DD">
        <w:rPr>
          <w:rFonts w:ascii="Arial" w:hAnsi="Arial" w:cs="Arial"/>
          <w:color w:val="000000"/>
          <w:sz w:val="20"/>
          <w:szCs w:val="20"/>
          <w:lang w:val="en-US"/>
        </w:rPr>
        <w:t>Gradgrind’s</w:t>
      </w:r>
      <w:proofErr w:type="spellEnd"/>
      <w:r w:rsidRPr="005438DD">
        <w:rPr>
          <w:rFonts w:ascii="Arial" w:hAnsi="Arial" w:cs="Arial"/>
          <w:color w:val="000000"/>
          <w:sz w:val="20"/>
          <w:szCs w:val="20"/>
          <w:lang w:val="en-US"/>
        </w:rPr>
        <w:t xml:space="preserve"> name gives us an insight into his character. He grinds the students down so they are mindless drones. Any imagination or creativity is suppressed so that the students are all alike. Like simple objects, they are ground out or mass-produced. The first thing we learn about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is the way he likes to introduce himself. Notice how he stresses his love for facts. He believes that human nature is a matter of arithmetic because all things can be reduced to numbers. For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numbers represent objective facts, and they are all that are real in his view. In the following quote, Dickens describes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 xml:space="preserve">Thomas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Sir. </w:t>
      </w:r>
      <w:proofErr w:type="gramStart"/>
      <w:r w:rsidRPr="005438DD">
        <w:rPr>
          <w:rFonts w:ascii="Arial" w:hAnsi="Arial" w:cs="Arial"/>
          <w:color w:val="000000"/>
          <w:sz w:val="20"/>
          <w:szCs w:val="20"/>
          <w:lang w:val="en-US"/>
        </w:rPr>
        <w:t>A man of realities.</w:t>
      </w:r>
      <w:proofErr w:type="gramEnd"/>
      <w:r w:rsidRPr="005438DD">
        <w:rPr>
          <w:rFonts w:ascii="Arial" w:hAnsi="Arial" w:cs="Arial"/>
          <w:color w:val="000000"/>
          <w:sz w:val="20"/>
          <w:szCs w:val="20"/>
          <w:lang w:val="en-US"/>
        </w:rPr>
        <w:t xml:space="preserve"> </w:t>
      </w:r>
      <w:proofErr w:type="gramStart"/>
      <w:r w:rsidRPr="005438DD">
        <w:rPr>
          <w:rFonts w:ascii="Arial" w:hAnsi="Arial" w:cs="Arial"/>
          <w:color w:val="000000"/>
          <w:sz w:val="20"/>
          <w:szCs w:val="20"/>
          <w:lang w:val="en-US"/>
        </w:rPr>
        <w:t>A man of facts and calculations.</w:t>
      </w:r>
      <w:proofErr w:type="gramEnd"/>
      <w:r w:rsidRPr="005438DD">
        <w:rPr>
          <w:rFonts w:ascii="Arial" w:hAnsi="Arial" w:cs="Arial"/>
          <w:color w:val="000000"/>
          <w:sz w:val="20"/>
          <w:szCs w:val="20"/>
          <w:lang w:val="en-US"/>
        </w:rPr>
        <w:t xml:space="preserve"> A man who proceeds upon the principle that two and two are four, and nothing over, and who is not to be talked into allowing for anything over. (</w:t>
      </w:r>
      <w:proofErr w:type="gramStart"/>
      <w:r w:rsidRPr="005438DD">
        <w:rPr>
          <w:rFonts w:ascii="Arial" w:hAnsi="Arial" w:cs="Arial"/>
          <w:color w:val="000000"/>
          <w:sz w:val="20"/>
          <w:szCs w:val="20"/>
          <w:lang w:val="en-US"/>
        </w:rPr>
        <w:t>page</w:t>
      </w:r>
      <w:proofErr w:type="gramEnd"/>
      <w:r w:rsidRPr="005438DD">
        <w:rPr>
          <w:rFonts w:ascii="Arial" w:hAnsi="Arial" w:cs="Arial"/>
          <w:color w:val="000000"/>
          <w:sz w:val="20"/>
          <w:szCs w:val="20"/>
          <w:lang w:val="en-US"/>
        </w:rPr>
        <w:t xml:space="preserve"> 719)</w:t>
      </w:r>
    </w:p>
    <w:p w:rsidR="00E45E46" w:rsidRPr="005438DD" w:rsidRDefault="00E45E46" w:rsidP="00E45E46">
      <w:pPr>
        <w:pStyle w:val="NormalWeb"/>
        <w:spacing w:before="220" w:beforeAutospacing="0" w:after="160" w:afterAutospacing="0"/>
        <w:ind w:left="160"/>
        <w:rPr>
          <w:lang w:val="en-US"/>
        </w:rPr>
      </w:pPr>
      <w:proofErr w:type="spellStart"/>
      <w:r w:rsidRPr="005438DD">
        <w:rPr>
          <w:rFonts w:ascii="Arial" w:hAnsi="Arial" w:cs="Arial"/>
          <w:color w:val="000000"/>
          <w:sz w:val="20"/>
          <w:szCs w:val="20"/>
          <w:lang w:val="en-US"/>
        </w:rPr>
        <w:lastRenderedPageBreak/>
        <w:t>Gradgrind</w:t>
      </w:r>
      <w:proofErr w:type="spellEnd"/>
      <w:r w:rsidRPr="005438DD">
        <w:rPr>
          <w:rFonts w:ascii="Arial" w:hAnsi="Arial" w:cs="Arial"/>
          <w:color w:val="000000"/>
          <w:sz w:val="20"/>
          <w:szCs w:val="20"/>
          <w:lang w:val="en-US"/>
        </w:rPr>
        <w:t xml:space="preserve"> is a great example of Dickens’ satire because the teacher parodies Victorian values. At this time, most people believed in social responsibility. The individual was sacrificed for the perceived good of society as a whole. Hierarchy and obedience were main elements of society and were seen in government, social class structure, and family life. In </w:t>
      </w:r>
      <w:r w:rsidRPr="005438DD">
        <w:rPr>
          <w:rFonts w:ascii="Arial" w:hAnsi="Arial" w:cs="Arial"/>
          <w:i/>
          <w:iCs/>
          <w:color w:val="000000"/>
          <w:sz w:val="20"/>
          <w:szCs w:val="20"/>
          <w:lang w:val="en-US"/>
        </w:rPr>
        <w:t>Hard Times,</w:t>
      </w:r>
      <w:r w:rsidRPr="005438DD">
        <w:rPr>
          <w:rFonts w:ascii="Arial" w:hAnsi="Arial" w:cs="Arial"/>
          <w:color w:val="000000"/>
          <w:sz w:val="20"/>
          <w:szCs w:val="20"/>
          <w:lang w:val="en-US"/>
        </w:rPr>
        <w:t xml:space="preserve"> Dickens shows that such a rigid, unfeeling attitude can undermine the society they are supposed to serve. Children were taught to obey, but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instructs Sissy </w:t>
      </w:r>
      <w:proofErr w:type="spellStart"/>
      <w:r w:rsidRPr="005438DD">
        <w:rPr>
          <w:rFonts w:ascii="Arial" w:hAnsi="Arial" w:cs="Arial"/>
          <w:color w:val="000000"/>
          <w:sz w:val="20"/>
          <w:szCs w:val="20"/>
          <w:lang w:val="en-US"/>
        </w:rPr>
        <w:t>Jupe</w:t>
      </w:r>
      <w:proofErr w:type="spellEnd"/>
      <w:r w:rsidRPr="005438DD">
        <w:rPr>
          <w:rFonts w:ascii="Arial" w:hAnsi="Arial" w:cs="Arial"/>
          <w:color w:val="000000"/>
          <w:sz w:val="20"/>
          <w:szCs w:val="20"/>
          <w:lang w:val="en-US"/>
        </w:rPr>
        <w:t xml:space="preserve"> to tell her father what he can and cannot call her.</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By Victorian standards, a child could not give orders to his or her parents, but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is so wrapped up in his rules that he does not see this inconsistency.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who claims to value facts above all else, repeats the government inspector’s ideas only because that is what the inspector wants to hear. There is no evidence to show that the inspector’s ideas are correct, but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accepts that they are.</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By describing real life in humorous fashion, Dickens calls attention to a need for reform. </w:t>
      </w:r>
      <w:proofErr w:type="spellStart"/>
      <w:r w:rsidRPr="005438DD">
        <w:rPr>
          <w:rFonts w:ascii="Arial" w:hAnsi="Arial" w:cs="Arial"/>
          <w:color w:val="000000"/>
          <w:sz w:val="20"/>
          <w:szCs w:val="20"/>
          <w:lang w:val="en-US"/>
        </w:rPr>
        <w:t>Gradgrind</w:t>
      </w:r>
      <w:proofErr w:type="spellEnd"/>
      <w:r w:rsidRPr="005438DD">
        <w:rPr>
          <w:rFonts w:ascii="Arial" w:hAnsi="Arial" w:cs="Arial"/>
          <w:color w:val="000000"/>
          <w:sz w:val="20"/>
          <w:szCs w:val="20"/>
          <w:lang w:val="en-US"/>
        </w:rPr>
        <w:t xml:space="preserve"> seems silly, and, after contemplation, the reader may be more likely to think that we do not need any more Thomas </w:t>
      </w:r>
      <w:proofErr w:type="spellStart"/>
      <w:r w:rsidRPr="005438DD">
        <w:rPr>
          <w:rFonts w:ascii="Arial" w:hAnsi="Arial" w:cs="Arial"/>
          <w:color w:val="000000"/>
          <w:sz w:val="20"/>
          <w:szCs w:val="20"/>
          <w:lang w:val="en-US"/>
        </w:rPr>
        <w:t>Gradgrinds</w:t>
      </w:r>
      <w:proofErr w:type="spellEnd"/>
      <w:r w:rsidRPr="005438DD">
        <w:rPr>
          <w:rFonts w:ascii="Arial" w:hAnsi="Arial" w:cs="Arial"/>
          <w:color w:val="000000"/>
          <w:sz w:val="20"/>
          <w:szCs w:val="20"/>
          <w:lang w:val="en-US"/>
        </w:rPr>
        <w:t xml:space="preserve"> in the education system. However, the work addresses the Utilitarian ethic as a whole and not just the education system of the time. Utilitarianism stresses logic and practicality and emphasizes “the greatest good for the greatest number.” For </w:t>
      </w:r>
      <w:proofErr w:type="spellStart"/>
      <w:r w:rsidRPr="005438DD">
        <w:rPr>
          <w:rFonts w:ascii="Arial" w:hAnsi="Arial" w:cs="Arial"/>
          <w:color w:val="000000"/>
          <w:sz w:val="20"/>
          <w:szCs w:val="20"/>
          <w:lang w:val="en-US"/>
        </w:rPr>
        <w:t>Utilitarians</w:t>
      </w:r>
      <w:proofErr w:type="spellEnd"/>
      <w:r w:rsidRPr="005438DD">
        <w:rPr>
          <w:rFonts w:ascii="Arial" w:hAnsi="Arial" w:cs="Arial"/>
          <w:color w:val="000000"/>
          <w:sz w:val="20"/>
          <w:szCs w:val="20"/>
          <w:lang w:val="en-US"/>
        </w:rPr>
        <w:t>, anything that is not provable by fact is counterproductive. This philosophy may sound good in theory, but it can exclude human emotion, creativity, and individuality. These aspects of life obviously exist, and to ignore them altogether is illogical. In a larger context, Dickens criticizes all self-important, petty-minded authority figures.</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Note the way in which Dickens is didactic. He tells a fictional tale about a real-life situation. By making the story entertaining, Dickens attracts readers, who offer the author their ears. </w:t>
      </w:r>
      <w:proofErr w:type="gramStart"/>
      <w:r w:rsidRPr="005438DD">
        <w:rPr>
          <w:rFonts w:ascii="Arial" w:hAnsi="Arial" w:cs="Arial"/>
          <w:color w:val="000000"/>
          <w:sz w:val="20"/>
          <w:szCs w:val="20"/>
          <w:lang w:val="en-US"/>
        </w:rPr>
        <w:t>The story proceeds, encouraging reform by mocking ideas that Dickens would like to change.</w:t>
      </w:r>
      <w:proofErr w:type="gramEnd"/>
      <w:r w:rsidRPr="005438DD">
        <w:rPr>
          <w:rFonts w:ascii="Arial" w:hAnsi="Arial" w:cs="Arial"/>
          <w:color w:val="000000"/>
          <w:sz w:val="20"/>
          <w:szCs w:val="20"/>
          <w:lang w:val="en-US"/>
        </w:rPr>
        <w:t xml:space="preserve"> While Dickens criticizes excessive Utilitarianism, he is truly Victorian because </w:t>
      </w:r>
      <w:r w:rsidRPr="005438DD">
        <w:rPr>
          <w:rFonts w:ascii="Arial" w:hAnsi="Arial" w:cs="Arial"/>
          <w:i/>
          <w:iCs/>
          <w:color w:val="000000"/>
          <w:sz w:val="20"/>
          <w:szCs w:val="20"/>
          <w:lang w:val="en-US"/>
        </w:rPr>
        <w:t>Hard Times</w:t>
      </w:r>
      <w:r w:rsidRPr="005438DD">
        <w:rPr>
          <w:rFonts w:ascii="Arial" w:hAnsi="Arial" w:cs="Arial"/>
          <w:color w:val="000000"/>
          <w:sz w:val="20"/>
          <w:szCs w:val="20"/>
          <w:lang w:val="en-US"/>
        </w:rPr>
        <w:t xml:space="preserve"> has a practical, realistic goal. Rather than encouraging introspection on the part of the reader, Dickens wants a new approach to education.</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Matthew Arnold</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As a poet, Matthew Arnold tried to bridge the gap between modern, industrial life and fanciful imagination. His poetry attempts to make sense of the new world faced by Victorian writers. Arnold’s poem “Dover Beach” sounds quite Romantic at first since the persona contemplates the sea and the beach. When read closely, however, we see that the persona’s perspective is suspicious or questioning, rather than optimistic. In lines 21–28, the poet compares the water to a “Sea of Faith” that “was once, too, at the full, and round the earth’s shore,” but now is only “melancholy,” “withdrawing . . . down the vast edges drear / </w:t>
      </w:r>
      <w:proofErr w:type="gramStart"/>
      <w:r w:rsidRPr="005438DD">
        <w:rPr>
          <w:rFonts w:ascii="Arial" w:hAnsi="Arial" w:cs="Arial"/>
          <w:color w:val="000000"/>
          <w:sz w:val="20"/>
          <w:szCs w:val="20"/>
          <w:lang w:val="en-US"/>
        </w:rPr>
        <w:t>And</w:t>
      </w:r>
      <w:proofErr w:type="gramEnd"/>
      <w:r w:rsidRPr="005438DD">
        <w:rPr>
          <w:rFonts w:ascii="Arial" w:hAnsi="Arial" w:cs="Arial"/>
          <w:color w:val="000000"/>
          <w:sz w:val="20"/>
          <w:szCs w:val="20"/>
          <w:lang w:val="en-US"/>
        </w:rPr>
        <w:t xml:space="preserve"> naked shingles of the world.” Arnold contemplates the power of art to transform reality as well as the power of reality to affect the artist.</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In </w:t>
      </w:r>
      <w:r w:rsidRPr="005438DD">
        <w:rPr>
          <w:rFonts w:ascii="Arial" w:hAnsi="Arial" w:cs="Arial"/>
          <w:i/>
          <w:iCs/>
          <w:color w:val="000000"/>
          <w:sz w:val="20"/>
          <w:szCs w:val="20"/>
          <w:lang w:val="en-US"/>
        </w:rPr>
        <w:t xml:space="preserve">Culture and Anarchy, </w:t>
      </w:r>
      <w:r w:rsidRPr="005438DD">
        <w:rPr>
          <w:rFonts w:ascii="Arial" w:hAnsi="Arial" w:cs="Arial"/>
          <w:color w:val="000000"/>
          <w:sz w:val="20"/>
          <w:szCs w:val="20"/>
          <w:lang w:val="en-US"/>
        </w:rPr>
        <w:t>a commentary he wrote later in his career, Arnold argued that to discover culture, one must know “the best that has been thought and said.” He is considered by some to be the father of the British literary canon. As you read, consider both Arnold’s role as a literary critic and as a poet. What is the reality that he reflects, and what might have been the impact on the reader? To what extent does Arnold’s poetry explain Victorian life, and to what extent does it convince readers of its viewpoint? Arnold’s realism helped shape the realistic tendencies of Victorian poetry.</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lastRenderedPageBreak/>
        <w:t>Matthew Arnold’s “In Harmony with Nature,” while not included in your textbook, defines Arnold as a Victorian poet. This poem discusses a conflict between man and nature and encourages readers to control nature and to shape it according to their needs. According to Arnold, if people do not take control of nature, they will become its slaves. While being a slave to nature may be a positive situation in Romantic thought, by Victorian standards, it means being a nonproductive failure. The poem says that people must pick up “where nature ends.” This means that human industry, including the use of tools and machinery, is positive because it allows people to shape their world. It is interesting that Arnold expresses “In Harmony with Nature” as a sonnet since the Romantics used this style in their works. During the Victorian era, Arnold appropriated the form to express an opposite point of view.</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rsidR="00E45E46" w:rsidRPr="005438DD" w:rsidRDefault="00E45E46" w:rsidP="00E45E46">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“Dover Beach”</w:t>
      </w: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“Dover Beach” is Arnold’s most famous poem. It discusses the human experience and the anxiety one feels in modern times. The mood is one of sadness bordering on despair and anger. He begins by describing a beautiful scene—the ocean at night; however, from that same beautiful sea comes sadness. Arnold uses the sea and the beach to symbolize different states of human existence. In one sense, the sea represents life and the world; the sea is eternal. Sophocles heard the sounds of struggle and misery by the Aegean Sea in ancient Greece; however, when Sophocles listened to the sea, religious faith was pervasive worldwide. For Arnold the sea represents faith, which he perceives is withdrawing from the world, leaving humanity alone and exposed. This might be a reference to scientific discoveries like Darwin’s theory of evolution. It also could suggest a lack of trust in human nature and human dignity.</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The persona doubts that each generation is more intelligent and peaceful than the one before it, but has hope that humans will continue to “be true” to each other.  The persona feels that personal faith is really the only faith that remains in a world that seems beautiful but is actually rather harsh, ugly, and full of confusion. The last few lines describe the persona’s hopeless frame of mind in realistic detail:</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Ah, love, let us be true</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 xml:space="preserve">To one another! </w:t>
      </w:r>
      <w:proofErr w:type="gramStart"/>
      <w:r w:rsidRPr="005438DD">
        <w:rPr>
          <w:rFonts w:ascii="Arial" w:hAnsi="Arial" w:cs="Arial"/>
          <w:color w:val="000000"/>
          <w:sz w:val="20"/>
          <w:szCs w:val="20"/>
          <w:lang w:val="en-US"/>
        </w:rPr>
        <w:t>for</w:t>
      </w:r>
      <w:proofErr w:type="gramEnd"/>
      <w:r w:rsidRPr="005438DD">
        <w:rPr>
          <w:rFonts w:ascii="Arial" w:hAnsi="Arial" w:cs="Arial"/>
          <w:color w:val="000000"/>
          <w:sz w:val="20"/>
          <w:szCs w:val="20"/>
          <w:lang w:val="en-US"/>
        </w:rPr>
        <w:t xml:space="preserve"> the world, which seems</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To lie before us like a land of dreams,</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So various, so beautiful, so new,</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Hath really neither joy, nor love, nor light,</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Nor certitude, nor peace, nor help for pain;</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And we are here as on a darkling plain</w:t>
      </w:r>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Swept with confused alarms of struggle and flight,</w:t>
      </w:r>
    </w:p>
    <w:p w:rsidR="00E45E46" w:rsidRPr="005438DD" w:rsidRDefault="00E45E46" w:rsidP="00E45E46">
      <w:pPr>
        <w:pStyle w:val="NormalWeb"/>
        <w:spacing w:before="220" w:beforeAutospacing="0" w:after="160" w:afterAutospacing="0"/>
        <w:ind w:left="760" w:right="600"/>
        <w:rPr>
          <w:lang w:val="en-US"/>
        </w:rPr>
      </w:pPr>
      <w:proofErr w:type="gramStart"/>
      <w:r w:rsidRPr="005438DD">
        <w:rPr>
          <w:rFonts w:ascii="Arial" w:hAnsi="Arial" w:cs="Arial"/>
          <w:color w:val="000000"/>
          <w:sz w:val="20"/>
          <w:szCs w:val="20"/>
          <w:lang w:val="en-US"/>
        </w:rPr>
        <w:t>Where ignorant armies clash by night.</w:t>
      </w:r>
      <w:proofErr w:type="gramEnd"/>
    </w:p>
    <w:p w:rsidR="00E45E46" w:rsidRPr="005438DD" w:rsidRDefault="00E45E46" w:rsidP="00E45E46">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(29–37)</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lastRenderedPageBreak/>
        <w:t>In this quotation, Arnold suggests that there will always be suffering in the world. Notice his realism. He questions the most basic aspects of human experience, including spiritual exploration, confidence in the self, and hope for the future. He makes no effort to understand these fears; he just admits that they exist. On the beach, “ignorant armies clash by night.” Humanity knows not why it fights. The clash takes place in the darkness, representing the struggle against evil, ignorance, hatred, and the sadness of life.</w:t>
      </w:r>
    </w:p>
    <w:p w:rsidR="00E45E46" w:rsidRPr="005438DD" w:rsidRDefault="00E45E46" w:rsidP="00E45E46">
      <w:pPr>
        <w:rPr>
          <w:lang w:val="en-US"/>
        </w:rPr>
      </w:pPr>
    </w:p>
    <w:p w:rsidR="00E45E46" w:rsidRPr="005438DD" w:rsidRDefault="00E45E46" w:rsidP="00E45E46">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“Dover Beach” uses the sea to represent time and eternity. The human race stands on the beach, the edge of forever. Ahead </w:t>
      </w:r>
      <w:proofErr w:type="gramStart"/>
      <w:r w:rsidRPr="005438DD">
        <w:rPr>
          <w:rFonts w:ascii="Arial" w:hAnsi="Arial" w:cs="Arial"/>
          <w:color w:val="000000"/>
          <w:sz w:val="20"/>
          <w:szCs w:val="20"/>
          <w:lang w:val="en-US"/>
        </w:rPr>
        <w:t>lies</w:t>
      </w:r>
      <w:proofErr w:type="gramEnd"/>
      <w:r w:rsidRPr="005438DD">
        <w:rPr>
          <w:rFonts w:ascii="Arial" w:hAnsi="Arial" w:cs="Arial"/>
          <w:color w:val="000000"/>
          <w:sz w:val="20"/>
          <w:szCs w:val="20"/>
          <w:lang w:val="en-US"/>
        </w:rPr>
        <w:t xml:space="preserve"> the dark, unknown sea, and armies fight in the background. Humanity is forever lost in darkness and confusion.</w:t>
      </w:r>
    </w:p>
    <w:p w:rsidR="00BD48B3" w:rsidRDefault="00BD48B3"/>
    <w:sectPr w:rsidR="00BD48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B1187"/>
    <w:multiLevelType w:val="multilevel"/>
    <w:tmpl w:val="437C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52BA7"/>
    <w:multiLevelType w:val="multilevel"/>
    <w:tmpl w:val="A398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DE36EE"/>
    <w:multiLevelType w:val="multilevel"/>
    <w:tmpl w:val="133C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FE75E3"/>
    <w:multiLevelType w:val="multilevel"/>
    <w:tmpl w:val="A1D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506304"/>
    <w:multiLevelType w:val="multilevel"/>
    <w:tmpl w:val="9E84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D5392B"/>
    <w:multiLevelType w:val="multilevel"/>
    <w:tmpl w:val="D480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46"/>
    <w:rsid w:val="00BD48B3"/>
    <w:rsid w:val="00E45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46"/>
  </w:style>
  <w:style w:type="paragraph" w:styleId="Heading1">
    <w:name w:val="heading 1"/>
    <w:basedOn w:val="Normal"/>
    <w:link w:val="Heading1Char"/>
    <w:uiPriority w:val="9"/>
    <w:qFormat/>
    <w:rsid w:val="00E45E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E45E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E45E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E46"/>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E45E46"/>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E45E4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45E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E45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E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46"/>
  </w:style>
  <w:style w:type="paragraph" w:styleId="Heading1">
    <w:name w:val="heading 1"/>
    <w:basedOn w:val="Normal"/>
    <w:link w:val="Heading1Char"/>
    <w:uiPriority w:val="9"/>
    <w:qFormat/>
    <w:rsid w:val="00E45E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E45E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E45E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E46"/>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E45E46"/>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E45E4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45E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E45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E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5882</Words>
  <Characters>32353</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2021-02-08T17:42:00Z</dcterms:created>
  <dcterms:modified xsi:type="dcterms:W3CDTF">2021-02-08T17:44:00Z</dcterms:modified>
</cp:coreProperties>
</file>